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0996A">
      <w:pPr>
        <w:pStyle w:val="2"/>
        <w:spacing w:before="16"/>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lang w:eastAsia="zh"/>
          <w:woUserID w:val="1"/>
        </w:rPr>
        <w:t xml:space="preserve"> </w:t>
      </w:r>
      <w:r>
        <w:rPr>
          <w:rFonts w:hint="eastAsia" w:ascii="黑体" w:hAnsi="黑体" w:eastAsia="黑体" w:cs="黑体"/>
          <w:sz w:val="36"/>
          <w:szCs w:val="36"/>
        </w:rPr>
        <w:t>四川</w:t>
      </w:r>
      <w:r>
        <w:rPr>
          <w:rFonts w:hint="eastAsia" w:ascii="黑体" w:hAnsi="黑体" w:eastAsia="黑体" w:cs="黑体"/>
          <w:sz w:val="36"/>
          <w:szCs w:val="36"/>
          <w:lang w:val="en-US" w:eastAsia="zh-CN"/>
        </w:rPr>
        <w:t>泸州川南</w:t>
      </w:r>
      <w:r>
        <w:rPr>
          <w:rFonts w:hint="eastAsia" w:ascii="黑体" w:hAnsi="黑体" w:eastAsia="黑体" w:cs="黑体"/>
          <w:sz w:val="36"/>
          <w:szCs w:val="36"/>
        </w:rPr>
        <w:t>发电有限公司</w:t>
      </w:r>
    </w:p>
    <w:p w14:paraId="0B5707D1">
      <w:pPr>
        <w:spacing w:before="82" w:line="276" w:lineRule="auto"/>
        <w:ind w:left="2252" w:right="2252" w:firstLine="0"/>
        <w:jc w:val="center"/>
        <w:rPr>
          <w:rFonts w:hint="eastAsia" w:ascii="黑体" w:hAnsi="黑体" w:eastAsia="黑体" w:cs="黑体"/>
          <w:sz w:val="36"/>
          <w:szCs w:val="36"/>
        </w:rPr>
      </w:pPr>
      <w:bookmarkStart w:id="0" w:name="调度数据专网及安全监测系统运维服务"/>
      <w:bookmarkEnd w:id="0"/>
      <w:r>
        <w:rPr>
          <w:rFonts w:hint="eastAsia" w:ascii="黑体" w:hAnsi="黑体" w:eastAsia="黑体" w:cs="黑体"/>
          <w:sz w:val="36"/>
          <w:szCs w:val="36"/>
          <w:lang w:val="en-US" w:eastAsia="zh-CN"/>
        </w:rPr>
        <w:t>2026-2028年电力</w:t>
      </w:r>
      <w:r>
        <w:rPr>
          <w:rFonts w:hint="eastAsia" w:ascii="黑体" w:hAnsi="黑体" w:eastAsia="黑体" w:cs="黑体"/>
          <w:sz w:val="36"/>
          <w:szCs w:val="36"/>
        </w:rPr>
        <w:t>调度数据专网及</w:t>
      </w:r>
      <w:r>
        <w:rPr>
          <w:rFonts w:hint="eastAsia" w:ascii="黑体" w:hAnsi="黑体" w:eastAsia="黑体" w:cs="黑体"/>
          <w:sz w:val="36"/>
          <w:szCs w:val="36"/>
          <w:lang w:val="en-US" w:eastAsia="zh-CN"/>
        </w:rPr>
        <w:t>DCS网络</w:t>
      </w:r>
      <w:r>
        <w:rPr>
          <w:rFonts w:hint="eastAsia" w:ascii="黑体" w:hAnsi="黑体" w:eastAsia="黑体" w:cs="黑体"/>
          <w:sz w:val="36"/>
          <w:szCs w:val="36"/>
        </w:rPr>
        <w:t>安全监测系统运维服务</w:t>
      </w:r>
      <w:bookmarkStart w:id="1" w:name="技术规范书"/>
      <w:bookmarkEnd w:id="1"/>
    </w:p>
    <w:p w14:paraId="7F0548D9">
      <w:pPr>
        <w:spacing w:before="82" w:line="276" w:lineRule="auto"/>
        <w:ind w:left="2252" w:right="2252" w:firstLine="0"/>
        <w:jc w:val="center"/>
        <w:rPr>
          <w:rFonts w:hint="eastAsia" w:ascii="黑体" w:hAnsi="黑体" w:eastAsia="黑体" w:cs="黑体"/>
          <w:sz w:val="36"/>
          <w:szCs w:val="36"/>
        </w:rPr>
      </w:pPr>
      <w:r>
        <w:rPr>
          <w:rFonts w:hint="eastAsia" w:ascii="黑体" w:hAnsi="黑体" w:eastAsia="黑体" w:cs="黑体"/>
          <w:sz w:val="36"/>
          <w:szCs w:val="36"/>
        </w:rPr>
        <w:t>技术规范书</w:t>
      </w:r>
    </w:p>
    <w:p w14:paraId="4131A684">
      <w:pPr>
        <w:pStyle w:val="4"/>
        <w:spacing w:before="3"/>
        <w:jc w:val="center"/>
        <w:rPr>
          <w:rFonts w:hint="eastAsia" w:ascii="黑体" w:hAnsi="黑体" w:eastAsia="黑体" w:cs="黑体"/>
          <w:sz w:val="47"/>
        </w:rPr>
      </w:pPr>
    </w:p>
    <w:p w14:paraId="734D232D">
      <w:pPr>
        <w:pStyle w:val="4"/>
        <w:spacing w:before="3"/>
        <w:jc w:val="center"/>
        <w:rPr>
          <w:rFonts w:hint="eastAsia" w:ascii="黑体" w:hAnsi="黑体" w:eastAsia="黑体" w:cs="黑体"/>
          <w:sz w:val="47"/>
        </w:rPr>
      </w:pPr>
    </w:p>
    <w:p w14:paraId="0B3939FE">
      <w:pPr>
        <w:pStyle w:val="4"/>
        <w:rPr>
          <w:rFonts w:hint="eastAsia" w:ascii="黑体" w:hAnsi="黑体" w:eastAsia="黑体" w:cs="黑体"/>
          <w:sz w:val="36"/>
          <w:lang w:val="en-US" w:eastAsia="zh-CN"/>
        </w:rPr>
      </w:pPr>
      <w:r>
        <w:rPr>
          <w:rFonts w:hint="eastAsia" w:ascii="黑体" w:hAnsi="黑体" w:eastAsia="黑体" w:cs="黑体"/>
          <w:sz w:val="36"/>
          <w:lang w:val="en-US" w:eastAsia="zh-CN"/>
        </w:rPr>
        <w:t xml:space="preserve"> </w:t>
      </w:r>
    </w:p>
    <w:p w14:paraId="18E9597F">
      <w:pPr>
        <w:pStyle w:val="4"/>
        <w:rPr>
          <w:rFonts w:hint="eastAsia" w:ascii="黑体" w:hAnsi="黑体" w:eastAsia="黑体" w:cs="黑体"/>
          <w:sz w:val="36"/>
          <w:lang w:val="en-US" w:eastAsia="zh-CN"/>
        </w:rPr>
      </w:pPr>
    </w:p>
    <w:p w14:paraId="05806A3E">
      <w:pPr>
        <w:pStyle w:val="4"/>
        <w:rPr>
          <w:rFonts w:hint="eastAsia" w:ascii="黑体" w:hAnsi="黑体" w:eastAsia="黑体" w:cs="黑体"/>
          <w:sz w:val="36"/>
          <w:lang w:val="en-US" w:eastAsia="zh-CN"/>
        </w:rPr>
      </w:pPr>
    </w:p>
    <w:p w14:paraId="5ABD5ADB">
      <w:pPr>
        <w:pStyle w:val="4"/>
        <w:rPr>
          <w:rFonts w:hint="eastAsia" w:ascii="黑体" w:hAnsi="黑体" w:eastAsia="黑体" w:cs="黑体"/>
          <w:sz w:val="36"/>
          <w:lang w:val="en-US" w:eastAsia="zh-CN"/>
        </w:rPr>
      </w:pPr>
    </w:p>
    <w:p w14:paraId="7555E5EC">
      <w:pPr>
        <w:pStyle w:val="4"/>
        <w:rPr>
          <w:rFonts w:hint="eastAsia" w:ascii="黑体" w:hAnsi="黑体" w:eastAsia="黑体" w:cs="黑体"/>
          <w:sz w:val="36"/>
          <w:lang w:val="en-US" w:eastAsia="zh-CN"/>
        </w:rPr>
      </w:pPr>
    </w:p>
    <w:p w14:paraId="47CB3D11">
      <w:pPr>
        <w:pStyle w:val="4"/>
        <w:rPr>
          <w:rFonts w:hint="eastAsia" w:ascii="黑体" w:hAnsi="黑体" w:eastAsia="黑体" w:cs="黑体"/>
          <w:sz w:val="36"/>
          <w:lang w:val="en-US" w:eastAsia="zh-CN"/>
        </w:rPr>
      </w:pPr>
    </w:p>
    <w:p w14:paraId="6A7C423B">
      <w:pPr>
        <w:pStyle w:val="4"/>
        <w:rPr>
          <w:rFonts w:hint="eastAsia" w:ascii="黑体" w:hAnsi="黑体" w:eastAsia="黑体" w:cs="黑体"/>
          <w:sz w:val="36"/>
          <w:lang w:val="en-US" w:eastAsia="zh-CN"/>
        </w:rPr>
      </w:pPr>
    </w:p>
    <w:p w14:paraId="377B8715">
      <w:pPr>
        <w:pStyle w:val="4"/>
        <w:rPr>
          <w:rFonts w:hint="eastAsia" w:ascii="黑体" w:hAnsi="黑体" w:eastAsia="黑体" w:cs="黑体"/>
          <w:sz w:val="36"/>
          <w:lang w:val="en-US" w:eastAsia="zh-CN"/>
        </w:rPr>
      </w:pPr>
    </w:p>
    <w:p w14:paraId="3013906F">
      <w:pPr>
        <w:pStyle w:val="4"/>
        <w:rPr>
          <w:rFonts w:hint="eastAsia" w:ascii="黑体" w:hAnsi="黑体" w:eastAsia="黑体" w:cs="黑体"/>
          <w:sz w:val="36"/>
          <w:lang w:val="en-US" w:eastAsia="zh-CN"/>
        </w:rPr>
      </w:pPr>
    </w:p>
    <w:p w14:paraId="50FE3555">
      <w:pPr>
        <w:pStyle w:val="4"/>
        <w:rPr>
          <w:rFonts w:hint="eastAsia" w:ascii="黑体" w:hAnsi="黑体" w:eastAsia="黑体" w:cs="黑体"/>
          <w:sz w:val="36"/>
          <w:lang w:val="en-US" w:eastAsia="zh-CN"/>
        </w:rPr>
      </w:pPr>
    </w:p>
    <w:p w14:paraId="2CB0CB89">
      <w:pPr>
        <w:pStyle w:val="4"/>
        <w:rPr>
          <w:rFonts w:hint="eastAsia" w:ascii="黑体" w:hAnsi="黑体" w:eastAsia="黑体" w:cs="黑体"/>
          <w:sz w:val="36"/>
          <w:lang w:val="en-US" w:eastAsia="zh-CN"/>
        </w:rPr>
      </w:pPr>
    </w:p>
    <w:p w14:paraId="185BC1D2">
      <w:pPr>
        <w:pStyle w:val="4"/>
        <w:rPr>
          <w:rFonts w:hint="eastAsia" w:ascii="黑体" w:hAnsi="黑体" w:eastAsia="黑体" w:cs="黑体"/>
          <w:sz w:val="36"/>
          <w:lang w:val="en-US" w:eastAsia="zh-CN"/>
        </w:rPr>
      </w:pPr>
    </w:p>
    <w:p w14:paraId="7787ADB3">
      <w:pPr>
        <w:pStyle w:val="4"/>
        <w:rPr>
          <w:rFonts w:hint="eastAsia" w:ascii="黑体" w:hAnsi="黑体" w:eastAsia="黑体" w:cs="黑体"/>
          <w:sz w:val="36"/>
          <w:lang w:val="en-US" w:eastAsia="zh-CN"/>
        </w:rPr>
      </w:pPr>
    </w:p>
    <w:p w14:paraId="60F8EA6F">
      <w:pPr>
        <w:pStyle w:val="4"/>
        <w:rPr>
          <w:rFonts w:hint="eastAsia" w:ascii="黑体" w:hAnsi="黑体" w:eastAsia="黑体" w:cs="黑体"/>
          <w:sz w:val="36"/>
          <w:lang w:val="en-US" w:eastAsia="zh-CN"/>
        </w:rPr>
      </w:pPr>
    </w:p>
    <w:p w14:paraId="60D1DF89">
      <w:pPr>
        <w:pStyle w:val="4"/>
        <w:rPr>
          <w:rFonts w:hint="eastAsia" w:ascii="黑体" w:hAnsi="黑体" w:eastAsia="黑体" w:cs="黑体"/>
          <w:sz w:val="36"/>
          <w:lang w:val="en-US" w:eastAsia="zh-CN"/>
        </w:rPr>
      </w:pPr>
    </w:p>
    <w:p w14:paraId="77A7DC16">
      <w:pPr>
        <w:pStyle w:val="4"/>
        <w:rPr>
          <w:rFonts w:hint="eastAsia" w:ascii="黑体" w:hAnsi="黑体" w:eastAsia="黑体" w:cs="黑体"/>
          <w:sz w:val="36"/>
          <w:lang w:val="en-US" w:eastAsia="zh-CN"/>
        </w:rPr>
      </w:pPr>
    </w:p>
    <w:p w14:paraId="19AC39EE">
      <w:pPr>
        <w:pStyle w:val="4"/>
        <w:rPr>
          <w:rFonts w:hint="eastAsia" w:ascii="黑体" w:hAnsi="黑体" w:eastAsia="黑体" w:cs="黑体"/>
          <w:sz w:val="36"/>
        </w:rPr>
      </w:pPr>
    </w:p>
    <w:p w14:paraId="1E8ABA9B">
      <w:pPr>
        <w:pStyle w:val="4"/>
        <w:rPr>
          <w:rFonts w:hint="eastAsia" w:ascii="黑体" w:hAnsi="黑体" w:eastAsia="黑体" w:cs="黑体"/>
          <w:sz w:val="36"/>
        </w:rPr>
      </w:pPr>
    </w:p>
    <w:p w14:paraId="126E8037">
      <w:pPr>
        <w:pStyle w:val="4"/>
        <w:spacing w:before="6"/>
        <w:rPr>
          <w:rFonts w:hint="eastAsia" w:ascii="黑体" w:hAnsi="黑体" w:eastAsia="黑体" w:cs="黑体"/>
          <w:sz w:val="32"/>
        </w:rPr>
      </w:pPr>
    </w:p>
    <w:p w14:paraId="0E850BAA">
      <w:pPr>
        <w:spacing w:before="0"/>
        <w:ind w:left="1572" w:right="1572" w:firstLine="0"/>
        <w:jc w:val="center"/>
        <w:rPr>
          <w:rFonts w:hint="eastAsia" w:ascii="黑体" w:hAnsi="黑体" w:eastAsia="黑体" w:cs="黑体"/>
          <w:sz w:val="36"/>
        </w:rPr>
      </w:pPr>
      <w:r>
        <w:rPr>
          <w:rFonts w:hint="eastAsia" w:ascii="黑体" w:hAnsi="黑体" w:eastAsia="黑体" w:cs="黑体"/>
          <w:sz w:val="36"/>
        </w:rPr>
        <w:t>四川</w:t>
      </w:r>
      <w:r>
        <w:rPr>
          <w:rFonts w:hint="eastAsia" w:ascii="黑体" w:hAnsi="黑体" w:eastAsia="黑体" w:cs="黑体"/>
          <w:sz w:val="36"/>
          <w:lang w:val="en-US" w:eastAsia="zh-CN"/>
        </w:rPr>
        <w:t>泸州川南发电有限责任</w:t>
      </w:r>
      <w:r>
        <w:rPr>
          <w:rFonts w:hint="eastAsia" w:ascii="黑体" w:hAnsi="黑体" w:eastAsia="黑体" w:cs="黑体"/>
          <w:sz w:val="36"/>
        </w:rPr>
        <w:t>公司</w:t>
      </w:r>
    </w:p>
    <w:p w14:paraId="7C01D86B">
      <w:pPr>
        <w:pStyle w:val="4"/>
        <w:jc w:val="center"/>
        <w:rPr>
          <w:rFonts w:hint="eastAsia" w:ascii="黑体" w:hAnsi="黑体" w:eastAsia="黑体" w:cs="黑体"/>
          <w:sz w:val="20"/>
          <w:lang w:val="en-US" w:eastAsia="zh-CN"/>
        </w:rPr>
      </w:pPr>
      <w:r>
        <w:rPr>
          <w:rFonts w:hint="eastAsia" w:ascii="黑体" w:hAnsi="黑体" w:eastAsia="黑体" w:cs="黑体"/>
          <w:sz w:val="36"/>
          <w:lang w:val="en-US" w:eastAsia="zh-CN"/>
        </w:rPr>
        <w:t>2026年3月</w:t>
      </w:r>
    </w:p>
    <w:p w14:paraId="44517B67">
      <w:pPr>
        <w:pStyle w:val="4"/>
        <w:rPr>
          <w:rFonts w:ascii="黑体"/>
          <w:sz w:val="20"/>
        </w:rPr>
      </w:pPr>
    </w:p>
    <w:p w14:paraId="479D83E6">
      <w:pPr>
        <w:pStyle w:val="4"/>
        <w:rPr>
          <w:rFonts w:ascii="黑体"/>
          <w:sz w:val="20"/>
        </w:rPr>
      </w:pPr>
    </w:p>
    <w:p w14:paraId="45715F87">
      <w:pPr>
        <w:pStyle w:val="4"/>
        <w:rPr>
          <w:rFonts w:ascii="黑体"/>
          <w:sz w:val="20"/>
        </w:rPr>
      </w:pPr>
    </w:p>
    <w:p w14:paraId="55B3511A">
      <w:pPr>
        <w:pStyle w:val="4"/>
        <w:rPr>
          <w:rFonts w:ascii="黑体"/>
          <w:sz w:val="20"/>
        </w:rPr>
      </w:pPr>
    </w:p>
    <w:p w14:paraId="620BFABF">
      <w:pPr>
        <w:pStyle w:val="4"/>
        <w:rPr>
          <w:rFonts w:ascii="黑体"/>
          <w:sz w:val="20"/>
        </w:rPr>
      </w:pPr>
    </w:p>
    <w:p w14:paraId="18AC38C4">
      <w:pPr>
        <w:pStyle w:val="11"/>
        <w:numPr>
          <w:ilvl w:val="0"/>
          <w:numId w:val="1"/>
        </w:numPr>
        <w:tabs>
          <w:tab w:val="left" w:pos="1264"/>
        </w:tabs>
        <w:spacing w:before="30" w:after="0" w:line="240" w:lineRule="auto"/>
        <w:ind w:left="1264" w:right="0" w:hanging="210"/>
        <w:jc w:val="left"/>
        <w:rPr>
          <w:rFonts w:hint="eastAsia" w:ascii="黑体" w:eastAsia="黑体"/>
          <w:sz w:val="28"/>
        </w:rPr>
      </w:pPr>
      <w:bookmarkStart w:id="2" w:name="1总则"/>
      <w:bookmarkEnd w:id="2"/>
      <w:bookmarkStart w:id="3" w:name="1总则"/>
      <w:bookmarkEnd w:id="3"/>
      <w:r>
        <w:rPr>
          <w:rFonts w:hint="eastAsia" w:ascii="黑体" w:eastAsia="黑体"/>
          <w:sz w:val="28"/>
        </w:rPr>
        <w:t>总则</w:t>
      </w:r>
    </w:p>
    <w:p w14:paraId="5961A632">
      <w:pPr>
        <w:pStyle w:val="11"/>
        <w:numPr>
          <w:ilvl w:val="1"/>
          <w:numId w:val="1"/>
        </w:numPr>
        <w:tabs>
          <w:tab w:val="left" w:pos="1394"/>
        </w:tabs>
        <w:spacing w:before="243" w:after="0" w:line="240" w:lineRule="auto"/>
        <w:ind w:left="1394" w:right="0" w:hanging="420"/>
        <w:jc w:val="left"/>
        <w:rPr>
          <w:sz w:val="24"/>
        </w:rPr>
      </w:pPr>
      <w:bookmarkStart w:id="4" w:name="1.1基本要求"/>
      <w:bookmarkEnd w:id="4"/>
      <w:bookmarkStart w:id="5" w:name="1.1基本要求"/>
      <w:bookmarkEnd w:id="5"/>
      <w:r>
        <w:rPr>
          <w:sz w:val="24"/>
        </w:rPr>
        <w:t>基本要求</w:t>
      </w:r>
    </w:p>
    <w:p w14:paraId="7B66BDFD">
      <w:pPr>
        <w:pStyle w:val="11"/>
        <w:numPr>
          <w:ilvl w:val="2"/>
          <w:numId w:val="1"/>
        </w:numPr>
        <w:tabs>
          <w:tab w:val="left" w:pos="1634"/>
        </w:tabs>
        <w:spacing w:before="132" w:after="0" w:line="343" w:lineRule="auto"/>
        <w:ind w:left="494" w:right="591" w:firstLine="480"/>
        <w:jc w:val="left"/>
        <w:rPr>
          <w:sz w:val="24"/>
        </w:rPr>
      </w:pPr>
      <w:r>
        <w:rPr>
          <w:sz w:val="24"/>
        </w:rPr>
        <w:t>本技术规范书适用于</w:t>
      </w:r>
      <w:r>
        <w:rPr>
          <w:rFonts w:hint="eastAsia"/>
          <w:sz w:val="24"/>
          <w:lang w:eastAsia="zh-CN"/>
        </w:rPr>
        <w:t>四川泸州川南发电有限责任公司</w:t>
      </w:r>
      <w:r>
        <w:rPr>
          <w:sz w:val="24"/>
        </w:rPr>
        <w:t>（以下简称采购人）</w:t>
      </w:r>
      <w:r>
        <w:rPr>
          <w:rFonts w:hint="eastAsia"/>
          <w:sz w:val="24"/>
          <w:lang w:val="en-US" w:eastAsia="zh-CN"/>
        </w:rPr>
        <w:t>电力</w:t>
      </w:r>
      <w:r>
        <w:rPr>
          <w:spacing w:val="-7"/>
          <w:sz w:val="24"/>
        </w:rPr>
        <w:t>调度数</w:t>
      </w:r>
      <w:r>
        <w:rPr>
          <w:sz w:val="24"/>
        </w:rPr>
        <w:t>据专网及</w:t>
      </w:r>
      <w:r>
        <w:rPr>
          <w:rFonts w:hint="eastAsia"/>
          <w:sz w:val="24"/>
          <w:lang w:val="en-US" w:eastAsia="zh-CN"/>
        </w:rPr>
        <w:t>DCS网络</w:t>
      </w:r>
      <w:r>
        <w:rPr>
          <w:sz w:val="24"/>
        </w:rPr>
        <w:t>安全监测系统运维服务。</w:t>
      </w:r>
    </w:p>
    <w:p w14:paraId="6AE21EB4">
      <w:pPr>
        <w:pStyle w:val="11"/>
        <w:numPr>
          <w:ilvl w:val="2"/>
          <w:numId w:val="1"/>
        </w:numPr>
        <w:tabs>
          <w:tab w:val="left" w:pos="1634"/>
        </w:tabs>
        <w:spacing w:before="1" w:after="0" w:line="240" w:lineRule="auto"/>
        <w:ind w:left="1634" w:right="0" w:hanging="660"/>
        <w:jc w:val="left"/>
        <w:rPr>
          <w:sz w:val="24"/>
        </w:rPr>
      </w:pPr>
      <w:r>
        <w:rPr>
          <w:sz w:val="24"/>
        </w:rPr>
        <w:t>本服务要求</w:t>
      </w:r>
      <w:r>
        <w:rPr>
          <w:rFonts w:hint="eastAsia"/>
          <w:sz w:val="24"/>
          <w:lang w:eastAsia="zh-CN"/>
        </w:rPr>
        <w:t>响应人</w:t>
      </w:r>
      <w:r>
        <w:rPr>
          <w:sz w:val="24"/>
        </w:rPr>
        <w:t>合理组织人员，按照采购人要求完成该运维服务。</w:t>
      </w:r>
    </w:p>
    <w:p w14:paraId="0E423711">
      <w:pPr>
        <w:pStyle w:val="11"/>
        <w:numPr>
          <w:ilvl w:val="2"/>
          <w:numId w:val="1"/>
        </w:numPr>
        <w:tabs>
          <w:tab w:val="left" w:pos="1634"/>
        </w:tabs>
        <w:spacing w:before="132" w:after="0" w:line="343" w:lineRule="auto"/>
        <w:ind w:left="494" w:right="531" w:firstLine="480"/>
        <w:jc w:val="both"/>
        <w:rPr>
          <w:sz w:val="24"/>
        </w:rPr>
      </w:pPr>
      <w:r>
        <w:rPr>
          <w:sz w:val="24"/>
        </w:rPr>
        <w:t>本技术规范书中提出的是最低限度的技术要求，并未引述相关条文及标准的具体</w:t>
      </w:r>
      <w:r>
        <w:rPr>
          <w:spacing w:val="-1"/>
          <w:sz w:val="24"/>
        </w:rPr>
        <w:t>要求，</w:t>
      </w:r>
      <w:r>
        <w:rPr>
          <w:rFonts w:hint="eastAsia"/>
          <w:spacing w:val="-1"/>
          <w:sz w:val="24"/>
          <w:lang w:eastAsia="zh-CN"/>
        </w:rPr>
        <w:t>响应人</w:t>
      </w:r>
      <w:r>
        <w:rPr>
          <w:spacing w:val="-1"/>
          <w:sz w:val="24"/>
        </w:rPr>
        <w:t>应仔细阅读招标文件技术部分的所有规定，保证能够完成符合本技术要求和有</w:t>
      </w:r>
      <w:r>
        <w:rPr>
          <w:sz w:val="24"/>
        </w:rPr>
        <w:t>关技术标准要求的工作。</w:t>
      </w:r>
    </w:p>
    <w:p w14:paraId="6A97D6F9">
      <w:pPr>
        <w:pStyle w:val="11"/>
        <w:numPr>
          <w:ilvl w:val="2"/>
          <w:numId w:val="1"/>
        </w:numPr>
        <w:tabs>
          <w:tab w:val="left" w:pos="1634"/>
        </w:tabs>
        <w:spacing w:before="1" w:after="0" w:line="343" w:lineRule="auto"/>
        <w:ind w:left="494" w:right="531" w:firstLine="480"/>
        <w:jc w:val="both"/>
        <w:rPr>
          <w:sz w:val="24"/>
        </w:rPr>
      </w:pPr>
      <w:r>
        <w:rPr>
          <w:sz w:val="24"/>
        </w:rPr>
        <w:t>如未对本技术规范书提出偏差，将认为</w:t>
      </w:r>
      <w:r>
        <w:rPr>
          <w:rFonts w:hint="eastAsia"/>
          <w:sz w:val="24"/>
          <w:lang w:eastAsia="zh-CN"/>
        </w:rPr>
        <w:t>响应人</w:t>
      </w:r>
      <w:r>
        <w:rPr>
          <w:sz w:val="24"/>
        </w:rPr>
        <w:t>提供的维护及其相应服务符合技术规范书和所列标准的要求。如有偏差（无论多少）</w:t>
      </w:r>
      <w:r>
        <w:rPr>
          <w:spacing w:val="-2"/>
          <w:sz w:val="24"/>
        </w:rPr>
        <w:t>都必须清楚地以“差异表”的形式罗列出</w:t>
      </w:r>
      <w:r>
        <w:rPr>
          <w:sz w:val="24"/>
        </w:rPr>
        <w:t>来。</w:t>
      </w:r>
    </w:p>
    <w:p w14:paraId="18630D96">
      <w:pPr>
        <w:pStyle w:val="11"/>
        <w:numPr>
          <w:ilvl w:val="2"/>
          <w:numId w:val="1"/>
        </w:numPr>
        <w:tabs>
          <w:tab w:val="left" w:pos="1634"/>
        </w:tabs>
        <w:spacing w:before="1" w:after="0" w:line="343" w:lineRule="auto"/>
        <w:ind w:left="494" w:right="591" w:firstLine="480"/>
        <w:jc w:val="left"/>
        <w:rPr>
          <w:sz w:val="24"/>
        </w:rPr>
      </w:pPr>
      <w:r>
        <w:rPr>
          <w:spacing w:val="-1"/>
          <w:sz w:val="24"/>
        </w:rPr>
        <w:t>在签订合同之后，采购人有权提出因规范标准和规程发生变化而产生的一些补充</w:t>
      </w:r>
      <w:r>
        <w:rPr>
          <w:sz w:val="24"/>
        </w:rPr>
        <w:t>要求，具体服务由双方共同商定。</w:t>
      </w:r>
    </w:p>
    <w:p w14:paraId="771722BE">
      <w:pPr>
        <w:pStyle w:val="11"/>
        <w:numPr>
          <w:ilvl w:val="2"/>
          <w:numId w:val="1"/>
        </w:numPr>
        <w:tabs>
          <w:tab w:val="left" w:pos="1634"/>
        </w:tabs>
        <w:spacing w:before="1" w:after="0" w:line="240" w:lineRule="auto"/>
        <w:ind w:left="1634" w:right="0" w:hanging="660"/>
        <w:jc w:val="left"/>
        <w:rPr>
          <w:sz w:val="24"/>
        </w:rPr>
      </w:pPr>
      <w:r>
        <w:rPr>
          <w:spacing w:val="-1"/>
          <w:sz w:val="24"/>
        </w:rPr>
        <w:t>本规范书所使用的标准如遇与</w:t>
      </w:r>
      <w:r>
        <w:rPr>
          <w:rFonts w:hint="eastAsia"/>
          <w:spacing w:val="-1"/>
          <w:sz w:val="24"/>
          <w:lang w:eastAsia="zh-CN"/>
        </w:rPr>
        <w:t>响应人</w:t>
      </w:r>
      <w:r>
        <w:rPr>
          <w:spacing w:val="-1"/>
          <w:sz w:val="24"/>
        </w:rPr>
        <w:t>所执行的标准发生矛盾时，按较优标准执行。</w:t>
      </w:r>
    </w:p>
    <w:p w14:paraId="17E156CE">
      <w:pPr>
        <w:pStyle w:val="11"/>
        <w:numPr>
          <w:ilvl w:val="2"/>
          <w:numId w:val="1"/>
        </w:numPr>
        <w:tabs>
          <w:tab w:val="left" w:pos="1634"/>
        </w:tabs>
        <w:spacing w:before="132" w:after="0" w:line="343" w:lineRule="auto"/>
        <w:ind w:left="494" w:right="591" w:firstLine="480"/>
        <w:jc w:val="left"/>
        <w:rPr>
          <w:sz w:val="24"/>
        </w:rPr>
      </w:pPr>
      <w:r>
        <w:rPr>
          <w:spacing w:val="-1"/>
          <w:sz w:val="24"/>
        </w:rPr>
        <w:t>若本文件前后有不一致的地方，</w:t>
      </w:r>
      <w:r>
        <w:rPr>
          <w:rFonts w:hint="eastAsia"/>
          <w:spacing w:val="-1"/>
          <w:sz w:val="24"/>
          <w:lang w:eastAsia="zh-CN"/>
        </w:rPr>
        <w:t>响应人</w:t>
      </w:r>
      <w:r>
        <w:rPr>
          <w:spacing w:val="-1"/>
          <w:sz w:val="24"/>
        </w:rPr>
        <w:t>应在投标前提出澄清，未提出澄清的则以</w:t>
      </w:r>
      <w:r>
        <w:rPr>
          <w:sz w:val="24"/>
        </w:rPr>
        <w:t>采购人的解释为准。</w:t>
      </w:r>
    </w:p>
    <w:p w14:paraId="75D783A9">
      <w:pPr>
        <w:pStyle w:val="11"/>
        <w:numPr>
          <w:ilvl w:val="2"/>
          <w:numId w:val="1"/>
        </w:numPr>
        <w:tabs>
          <w:tab w:val="left" w:pos="1634"/>
        </w:tabs>
        <w:spacing w:before="1" w:after="0" w:line="343" w:lineRule="auto"/>
        <w:ind w:left="494" w:right="591" w:firstLine="480"/>
        <w:jc w:val="left"/>
        <w:rPr>
          <w:sz w:val="24"/>
        </w:rPr>
      </w:pPr>
      <w:r>
        <w:rPr>
          <w:spacing w:val="-1"/>
          <w:sz w:val="24"/>
        </w:rPr>
        <w:t xml:space="preserve">在签订技术协议之后，采购人保留对本技术规范书提出补充要求和修改的权利， </w:t>
      </w:r>
      <w:r>
        <w:rPr>
          <w:rFonts w:hint="eastAsia"/>
          <w:sz w:val="24"/>
          <w:lang w:eastAsia="zh-CN"/>
        </w:rPr>
        <w:t>响应人</w:t>
      </w:r>
      <w:r>
        <w:rPr>
          <w:sz w:val="24"/>
        </w:rPr>
        <w:t>应承诺予以配合。如提出修改，具体服务和条件由招、投标双方商定。</w:t>
      </w:r>
    </w:p>
    <w:p w14:paraId="08F2E125">
      <w:pPr>
        <w:pStyle w:val="11"/>
        <w:numPr>
          <w:ilvl w:val="2"/>
          <w:numId w:val="1"/>
        </w:numPr>
        <w:tabs>
          <w:tab w:val="left" w:pos="1634"/>
        </w:tabs>
        <w:spacing w:before="0" w:after="0" w:line="343" w:lineRule="auto"/>
        <w:ind w:left="494" w:right="591" w:firstLine="480"/>
        <w:jc w:val="left"/>
        <w:rPr>
          <w:sz w:val="24"/>
        </w:rPr>
      </w:pPr>
      <w:r>
        <w:rPr>
          <w:spacing w:val="-1"/>
          <w:sz w:val="24"/>
        </w:rPr>
        <w:t>本技术规范书经双方共同确认和签字后作为合同的技术附件，与合同正文具有同</w:t>
      </w:r>
      <w:r>
        <w:rPr>
          <w:sz w:val="24"/>
        </w:rPr>
        <w:t>等效力。</w:t>
      </w:r>
      <w:bookmarkStart w:id="25" w:name="_GoBack"/>
    </w:p>
    <w:p w14:paraId="14954F7E">
      <w:pPr>
        <w:pStyle w:val="3"/>
        <w:numPr>
          <w:ilvl w:val="1"/>
          <w:numId w:val="2"/>
        </w:numPr>
        <w:tabs>
          <w:tab w:val="left" w:pos="1397"/>
        </w:tabs>
        <w:spacing w:before="0" w:after="0" w:line="365" w:lineRule="exact"/>
        <w:ind w:left="1396" w:right="0" w:hanging="422"/>
        <w:jc w:val="left"/>
        <w:rPr>
          <w:rFonts w:hint="eastAsia" w:ascii="仿宋" w:hAnsi="仿宋" w:eastAsia="仿宋" w:cs="仿宋"/>
        </w:rPr>
      </w:pPr>
      <w:bookmarkStart w:id="6" w:name="1.2单位要求"/>
      <w:bookmarkEnd w:id="6"/>
      <w:bookmarkStart w:id="7" w:name="1.2单位要求"/>
      <w:bookmarkEnd w:id="7"/>
      <w:r>
        <w:rPr>
          <w:rFonts w:hint="eastAsia" w:ascii="仿宋" w:hAnsi="仿宋" w:eastAsia="仿宋" w:cs="仿宋"/>
        </w:rPr>
        <w:t>单位要求</w:t>
      </w:r>
    </w:p>
    <w:p w14:paraId="41316502">
      <w:pPr>
        <w:pStyle w:val="11"/>
        <w:numPr>
          <w:ilvl w:val="2"/>
          <w:numId w:val="2"/>
        </w:numPr>
        <w:tabs>
          <w:tab w:val="left" w:pos="1639"/>
        </w:tabs>
        <w:spacing w:before="0" w:after="0" w:line="440" w:lineRule="exact"/>
        <w:ind w:left="1638" w:right="0" w:hanging="664"/>
        <w:jc w:val="left"/>
        <w:rPr>
          <w:rFonts w:hint="eastAsia" w:ascii="仿宋" w:hAnsi="仿宋" w:eastAsia="仿宋" w:cs="仿宋"/>
          <w:b/>
          <w:sz w:val="24"/>
        </w:rPr>
      </w:pPr>
      <w:r>
        <w:rPr>
          <w:rFonts w:hint="eastAsia" w:cs="仿宋"/>
          <w:b/>
          <w:sz w:val="24"/>
          <w:lang w:eastAsia="zh-CN"/>
        </w:rPr>
        <w:t>响应人</w:t>
      </w:r>
      <w:r>
        <w:rPr>
          <w:rFonts w:hint="eastAsia" w:ascii="仿宋" w:hAnsi="仿宋" w:eastAsia="仿宋" w:cs="仿宋"/>
          <w:b/>
          <w:sz w:val="24"/>
        </w:rPr>
        <w:t>资质及业绩要求</w:t>
      </w:r>
    </w:p>
    <w:p w14:paraId="7D28F233">
      <w:pPr>
        <w:pStyle w:val="11"/>
        <w:numPr>
          <w:ilvl w:val="3"/>
          <w:numId w:val="2"/>
        </w:numPr>
        <w:tabs>
          <w:tab w:val="left" w:pos="1881"/>
        </w:tabs>
        <w:spacing w:before="2" w:after="0" w:line="237" w:lineRule="auto"/>
        <w:ind w:left="494" w:right="605" w:firstLine="480"/>
        <w:jc w:val="left"/>
        <w:rPr>
          <w:rFonts w:hint="eastAsia" w:ascii="仿宋" w:hAnsi="仿宋" w:eastAsia="仿宋" w:cs="仿宋"/>
          <w:b/>
          <w:sz w:val="24"/>
          <w:highlight w:val="yellow"/>
        </w:rPr>
      </w:pPr>
      <w:r>
        <w:rPr>
          <w:rFonts w:hint="eastAsia" w:cs="仿宋"/>
          <w:b/>
          <w:spacing w:val="-2"/>
          <w:sz w:val="24"/>
          <w:highlight w:val="yellow"/>
          <w:lang w:eastAsia="zh-CN"/>
        </w:rPr>
        <w:t>响应人</w:t>
      </w:r>
      <w:r>
        <w:rPr>
          <w:rFonts w:hint="eastAsia" w:ascii="仿宋" w:hAnsi="仿宋" w:eastAsia="仿宋" w:cs="仿宋"/>
          <w:b/>
          <w:spacing w:val="-2"/>
          <w:sz w:val="24"/>
          <w:highlight w:val="yellow"/>
        </w:rPr>
        <w:t xml:space="preserve">具有 </w:t>
      </w:r>
      <w:r>
        <w:rPr>
          <w:rFonts w:hint="eastAsia" w:ascii="仿宋" w:hAnsi="仿宋" w:eastAsia="仿宋" w:cs="仿宋"/>
          <w:b/>
          <w:w w:val="149"/>
          <w:sz w:val="24"/>
          <w:highlight w:val="yellow"/>
        </w:rPr>
        <w:t>I</w:t>
      </w:r>
      <w:r>
        <w:rPr>
          <w:rFonts w:hint="eastAsia" w:ascii="仿宋" w:hAnsi="仿宋" w:eastAsia="仿宋" w:cs="仿宋"/>
          <w:b/>
          <w:w w:val="83"/>
          <w:sz w:val="24"/>
          <w:highlight w:val="yellow"/>
        </w:rPr>
        <w:t>S</w:t>
      </w:r>
      <w:r>
        <w:rPr>
          <w:rFonts w:hint="eastAsia" w:ascii="仿宋" w:hAnsi="仿宋" w:eastAsia="仿宋" w:cs="仿宋"/>
          <w:b/>
          <w:w w:val="61"/>
          <w:sz w:val="24"/>
          <w:highlight w:val="yellow"/>
        </w:rPr>
        <w:t>O</w:t>
      </w:r>
      <w:r>
        <w:rPr>
          <w:rFonts w:hint="eastAsia" w:ascii="仿宋" w:hAnsi="仿宋" w:eastAsia="仿宋" w:cs="仿宋"/>
          <w:b/>
          <w:w w:val="81"/>
          <w:sz w:val="24"/>
          <w:highlight w:val="yellow"/>
        </w:rPr>
        <w:t>27001</w:t>
      </w:r>
      <w:r>
        <w:rPr>
          <w:rFonts w:hint="eastAsia" w:ascii="仿宋" w:hAnsi="仿宋" w:eastAsia="仿宋" w:cs="仿宋"/>
          <w:b/>
          <w:spacing w:val="-3"/>
          <w:sz w:val="24"/>
          <w:highlight w:val="yellow"/>
        </w:rPr>
        <w:t xml:space="preserve"> 信息安全管理体系认证证书、</w:t>
      </w:r>
      <w:r>
        <w:rPr>
          <w:rFonts w:hint="eastAsia" w:ascii="仿宋" w:hAnsi="仿宋" w:eastAsia="仿宋" w:cs="仿宋"/>
          <w:b/>
          <w:w w:val="149"/>
          <w:sz w:val="24"/>
          <w:highlight w:val="yellow"/>
        </w:rPr>
        <w:t>I</w:t>
      </w:r>
      <w:r>
        <w:rPr>
          <w:rFonts w:hint="eastAsia" w:ascii="仿宋" w:hAnsi="仿宋" w:eastAsia="仿宋" w:cs="仿宋"/>
          <w:b/>
          <w:w w:val="83"/>
          <w:sz w:val="24"/>
          <w:highlight w:val="yellow"/>
        </w:rPr>
        <w:t>S</w:t>
      </w:r>
      <w:r>
        <w:rPr>
          <w:rFonts w:hint="eastAsia" w:ascii="仿宋" w:hAnsi="仿宋" w:eastAsia="仿宋" w:cs="仿宋"/>
          <w:b/>
          <w:w w:val="61"/>
          <w:sz w:val="24"/>
          <w:highlight w:val="yellow"/>
        </w:rPr>
        <w:t>O</w:t>
      </w:r>
      <w:r>
        <w:rPr>
          <w:rFonts w:hint="eastAsia" w:ascii="仿宋" w:hAnsi="仿宋" w:eastAsia="仿宋" w:cs="仿宋"/>
          <w:b/>
          <w:w w:val="81"/>
          <w:sz w:val="24"/>
          <w:highlight w:val="yellow"/>
        </w:rPr>
        <w:t>20000</w:t>
      </w:r>
      <w:r>
        <w:rPr>
          <w:rFonts w:hint="eastAsia" w:ascii="仿宋" w:hAnsi="仿宋" w:eastAsia="仿宋" w:cs="仿宋"/>
          <w:b/>
          <w:spacing w:val="-3"/>
          <w:sz w:val="24"/>
          <w:highlight w:val="yellow"/>
        </w:rPr>
        <w:t xml:space="preserve"> 信息技术服务体系认证证书。</w:t>
      </w:r>
    </w:p>
    <w:p w14:paraId="071466F3">
      <w:pPr>
        <w:pStyle w:val="11"/>
        <w:numPr>
          <w:ilvl w:val="3"/>
          <w:numId w:val="2"/>
        </w:numPr>
        <w:tabs>
          <w:tab w:val="left" w:pos="1881"/>
        </w:tabs>
        <w:spacing w:before="4" w:after="0" w:line="237" w:lineRule="auto"/>
        <w:ind w:left="494" w:right="432" w:firstLine="480"/>
        <w:jc w:val="both"/>
        <w:rPr>
          <w:rFonts w:hint="eastAsia" w:ascii="仿宋" w:hAnsi="仿宋" w:eastAsia="仿宋" w:cs="仿宋"/>
          <w:b/>
          <w:sz w:val="24"/>
          <w:highlight w:val="yellow"/>
        </w:rPr>
      </w:pPr>
      <w:r>
        <w:rPr>
          <w:rFonts w:hint="eastAsia" w:cs="仿宋"/>
          <w:b/>
          <w:sz w:val="24"/>
          <w:highlight w:val="yellow"/>
          <w:lang w:eastAsia="zh-CN"/>
        </w:rPr>
        <w:t>响应人</w:t>
      </w:r>
      <w:r>
        <w:rPr>
          <w:rFonts w:hint="eastAsia" w:cs="仿宋"/>
          <w:b/>
          <w:sz w:val="24"/>
          <w:highlight w:val="yellow"/>
          <w:lang w:val="en-US" w:eastAsia="zh-CN"/>
        </w:rPr>
        <w:t>在</w:t>
      </w:r>
      <w:r>
        <w:rPr>
          <w:rFonts w:hint="eastAsia" w:ascii="仿宋" w:hAnsi="仿宋" w:eastAsia="仿宋" w:cs="仿宋"/>
          <w:b/>
          <w:sz w:val="24"/>
          <w:highlight w:val="yellow"/>
        </w:rPr>
        <w:t>近三年内</w:t>
      </w:r>
      <w:r>
        <w:rPr>
          <w:rFonts w:hint="eastAsia" w:cs="仿宋"/>
          <w:b/>
          <w:sz w:val="24"/>
          <w:highlight w:val="yellow"/>
          <w:lang w:eastAsia="zh-CN"/>
        </w:rPr>
        <w:t>（</w:t>
      </w:r>
      <w:r>
        <w:rPr>
          <w:rFonts w:hint="eastAsia" w:cs="仿宋"/>
          <w:b/>
          <w:sz w:val="24"/>
          <w:highlight w:val="yellow"/>
          <w:lang w:val="en-US" w:eastAsia="zh-CN"/>
        </w:rPr>
        <w:t>2023年1月1日至今</w:t>
      </w:r>
      <w:r>
        <w:rPr>
          <w:rFonts w:hint="eastAsia" w:cs="仿宋"/>
          <w:b/>
          <w:sz w:val="24"/>
          <w:highlight w:val="yellow"/>
          <w:lang w:eastAsia="zh-CN"/>
        </w:rPr>
        <w:t>）</w:t>
      </w:r>
      <w:r>
        <w:rPr>
          <w:rFonts w:hint="eastAsia" w:ascii="仿宋" w:hAnsi="仿宋" w:eastAsia="仿宋" w:cs="仿宋"/>
          <w:b/>
          <w:sz w:val="24"/>
          <w:highlight w:val="yellow"/>
        </w:rPr>
        <w:t>至少</w:t>
      </w:r>
      <w:r>
        <w:rPr>
          <w:rFonts w:hint="eastAsia" w:cs="仿宋"/>
          <w:b/>
          <w:sz w:val="24"/>
          <w:highlight w:val="yellow"/>
          <w:lang w:val="en-US" w:eastAsia="zh-CN"/>
        </w:rPr>
        <w:t>具有</w:t>
      </w:r>
      <w:r>
        <w:rPr>
          <w:rFonts w:hint="eastAsia" w:ascii="仿宋" w:hAnsi="仿宋" w:eastAsia="仿宋" w:cs="仿宋"/>
          <w:b/>
          <w:sz w:val="24"/>
          <w:highlight w:val="yellow"/>
        </w:rPr>
        <w:t>一</w:t>
      </w:r>
      <w:r>
        <w:rPr>
          <w:rFonts w:hint="eastAsia" w:cs="仿宋"/>
          <w:b/>
          <w:sz w:val="24"/>
          <w:highlight w:val="yellow"/>
          <w:lang w:val="en-US" w:eastAsia="zh-CN"/>
        </w:rPr>
        <w:t>个</w:t>
      </w:r>
      <w:r>
        <w:rPr>
          <w:rFonts w:hint="eastAsia" w:ascii="仿宋" w:hAnsi="仿宋" w:eastAsia="仿宋" w:cs="仿宋"/>
          <w:b/>
          <w:sz w:val="24"/>
          <w:highlight w:val="yellow"/>
        </w:rPr>
        <w:t>单机容量</w:t>
      </w:r>
      <w:r>
        <w:rPr>
          <w:rFonts w:hint="eastAsia" w:ascii="仿宋" w:hAnsi="仿宋" w:eastAsia="仿宋" w:cs="仿宋"/>
          <w:b/>
          <w:w w:val="81"/>
          <w:sz w:val="24"/>
          <w:highlight w:val="yellow"/>
        </w:rPr>
        <w:t>100</w:t>
      </w:r>
      <w:r>
        <w:rPr>
          <w:rFonts w:hint="eastAsia" w:cs="仿宋"/>
          <w:b/>
          <w:w w:val="81"/>
          <w:sz w:val="24"/>
          <w:highlight w:val="yellow"/>
          <w:lang w:val="en-US" w:eastAsia="zh-CN"/>
        </w:rPr>
        <w:t>MW（或以上）</w:t>
      </w:r>
      <w:r>
        <w:rPr>
          <w:rFonts w:hint="eastAsia" w:ascii="仿宋" w:hAnsi="仿宋" w:eastAsia="仿宋" w:cs="仿宋"/>
          <w:b/>
          <w:spacing w:val="-2"/>
          <w:sz w:val="24"/>
          <w:highlight w:val="yellow"/>
        </w:rPr>
        <w:t>、母线电压</w:t>
      </w:r>
      <w:r>
        <w:rPr>
          <w:rFonts w:hint="eastAsia" w:ascii="仿宋" w:hAnsi="仿宋" w:eastAsia="仿宋" w:cs="仿宋"/>
          <w:b/>
          <w:w w:val="81"/>
          <w:sz w:val="24"/>
          <w:highlight w:val="yellow"/>
        </w:rPr>
        <w:t>220</w:t>
      </w:r>
      <w:r>
        <w:rPr>
          <w:rFonts w:hint="eastAsia" w:ascii="仿宋" w:hAnsi="仿宋" w:eastAsia="仿宋" w:cs="仿宋"/>
          <w:b/>
          <w:w w:val="83"/>
          <w:sz w:val="24"/>
          <w:highlight w:val="yellow"/>
        </w:rPr>
        <w:t>k</w:t>
      </w:r>
      <w:r>
        <w:rPr>
          <w:rFonts w:hint="eastAsia" w:ascii="仿宋" w:hAnsi="仿宋" w:eastAsia="仿宋" w:cs="仿宋"/>
          <w:b/>
          <w:w w:val="69"/>
          <w:sz w:val="24"/>
          <w:highlight w:val="yellow"/>
        </w:rPr>
        <w:t>V</w:t>
      </w:r>
      <w:r>
        <w:rPr>
          <w:rFonts w:hint="eastAsia" w:cs="仿宋"/>
          <w:b/>
          <w:w w:val="69"/>
          <w:sz w:val="24"/>
          <w:highlight w:val="yellow"/>
          <w:lang w:eastAsia="zh-CN"/>
        </w:rPr>
        <w:t>（</w:t>
      </w:r>
      <w:r>
        <w:rPr>
          <w:rFonts w:hint="eastAsia" w:cs="仿宋"/>
          <w:b/>
          <w:w w:val="69"/>
          <w:sz w:val="24"/>
          <w:highlight w:val="yellow"/>
          <w:lang w:val="en-US" w:eastAsia="zh-CN"/>
        </w:rPr>
        <w:t>或以上</w:t>
      </w:r>
      <w:r>
        <w:rPr>
          <w:rFonts w:hint="eastAsia" w:cs="仿宋"/>
          <w:b/>
          <w:w w:val="69"/>
          <w:sz w:val="24"/>
          <w:highlight w:val="yellow"/>
          <w:lang w:eastAsia="zh-CN"/>
        </w:rPr>
        <w:t>）</w:t>
      </w:r>
      <w:r>
        <w:rPr>
          <w:rFonts w:hint="eastAsia" w:ascii="仿宋" w:hAnsi="仿宋" w:eastAsia="仿宋" w:cs="仿宋"/>
          <w:b/>
          <w:spacing w:val="-5"/>
          <w:sz w:val="24"/>
          <w:highlight w:val="yellow"/>
        </w:rPr>
        <w:t>的发电厂通信调度数据网络维</w:t>
      </w:r>
      <w:r>
        <w:rPr>
          <w:rFonts w:hint="eastAsia" w:cs="仿宋"/>
          <w:b/>
          <w:spacing w:val="-5"/>
          <w:sz w:val="24"/>
          <w:highlight w:val="yellow"/>
          <w:lang w:val="en-US" w:eastAsia="zh-CN"/>
        </w:rPr>
        <w:t>保</w:t>
      </w:r>
      <w:r>
        <w:rPr>
          <w:rFonts w:hint="eastAsia" w:ascii="仿宋" w:hAnsi="仿宋" w:eastAsia="仿宋" w:cs="仿宋"/>
          <w:b/>
          <w:spacing w:val="-5"/>
          <w:sz w:val="24"/>
          <w:highlight w:val="yellow"/>
        </w:rPr>
        <w:t>服务</w:t>
      </w:r>
      <w:r>
        <w:rPr>
          <w:rFonts w:hint="eastAsia" w:cs="仿宋"/>
          <w:b/>
          <w:spacing w:val="-5"/>
          <w:sz w:val="24"/>
          <w:highlight w:val="yellow"/>
          <w:lang w:val="en-US" w:eastAsia="zh-CN"/>
        </w:rPr>
        <w:t>合同</w:t>
      </w:r>
      <w:r>
        <w:rPr>
          <w:rFonts w:hint="eastAsia" w:ascii="仿宋" w:hAnsi="仿宋" w:eastAsia="仿宋" w:cs="仿宋"/>
          <w:b/>
          <w:spacing w:val="-5"/>
          <w:sz w:val="24"/>
          <w:highlight w:val="yellow"/>
        </w:rPr>
        <w:t>业绩，</w:t>
      </w:r>
      <w:r>
        <w:rPr>
          <w:rFonts w:hint="eastAsia"/>
          <w:b/>
          <w:spacing w:val="-5"/>
          <w:sz w:val="24"/>
          <w:highlight w:val="yellow"/>
          <w:lang w:eastAsia="zh-CN"/>
        </w:rPr>
        <w:t>需提供合同或技术协议的封面、业绩相对方联系方式页面、签字页</w:t>
      </w:r>
      <w:r>
        <w:rPr>
          <w:rFonts w:hint="eastAsia"/>
          <w:b/>
          <w:spacing w:val="-5"/>
          <w:sz w:val="24"/>
          <w:highlight w:val="yellow"/>
          <w:lang w:val="en-US" w:eastAsia="zh-CN"/>
        </w:rPr>
        <w:t>并</w:t>
      </w:r>
      <w:r>
        <w:rPr>
          <w:rFonts w:hint="eastAsia"/>
          <w:b/>
          <w:spacing w:val="-5"/>
          <w:sz w:val="24"/>
          <w:highlight w:val="yellow"/>
          <w:lang w:eastAsia="zh-CN"/>
        </w:rPr>
        <w:t>加盖公章</w:t>
      </w:r>
      <w:r>
        <w:rPr>
          <w:rFonts w:hint="eastAsia" w:ascii="仿宋" w:hAnsi="仿宋" w:eastAsia="仿宋" w:cs="仿宋"/>
          <w:b/>
          <w:spacing w:val="-5"/>
          <w:sz w:val="24"/>
          <w:highlight w:val="yellow"/>
        </w:rPr>
        <w:t>。</w:t>
      </w:r>
    </w:p>
    <w:p w14:paraId="3B702B40">
      <w:pPr>
        <w:pStyle w:val="11"/>
        <w:numPr>
          <w:ilvl w:val="3"/>
          <w:numId w:val="2"/>
        </w:numPr>
        <w:tabs>
          <w:tab w:val="left" w:pos="1881"/>
        </w:tabs>
        <w:spacing w:before="3" w:after="0" w:line="240" w:lineRule="auto"/>
        <w:ind w:left="1880" w:right="0" w:hanging="906"/>
        <w:jc w:val="left"/>
        <w:rPr>
          <w:rFonts w:hint="eastAsia" w:ascii="仿宋" w:hAnsi="仿宋" w:eastAsia="仿宋" w:cs="仿宋"/>
          <w:b/>
          <w:sz w:val="24"/>
        </w:rPr>
      </w:pPr>
      <w:r>
        <w:rPr>
          <w:rFonts w:hint="eastAsia" w:cs="仿宋"/>
          <w:b/>
          <w:sz w:val="24"/>
          <w:lang w:eastAsia="zh-CN"/>
        </w:rPr>
        <w:t>响应人</w:t>
      </w:r>
      <w:r>
        <w:rPr>
          <w:rFonts w:hint="eastAsia" w:ascii="仿宋" w:hAnsi="仿宋" w:eastAsia="仿宋" w:cs="仿宋"/>
          <w:b/>
          <w:sz w:val="24"/>
        </w:rPr>
        <w:t>需在投标文件技术方案中编制详细、完整的服务技术方案。</w:t>
      </w:r>
    </w:p>
    <w:p w14:paraId="207346A7">
      <w:pPr>
        <w:pStyle w:val="11"/>
        <w:numPr>
          <w:ilvl w:val="1"/>
          <w:numId w:val="3"/>
        </w:numPr>
        <w:tabs>
          <w:tab w:val="left" w:pos="1394"/>
        </w:tabs>
        <w:spacing w:before="75" w:after="0" w:line="240" w:lineRule="auto"/>
        <w:ind w:left="1394" w:right="0" w:hanging="420"/>
        <w:jc w:val="left"/>
        <w:rPr>
          <w:sz w:val="24"/>
        </w:rPr>
      </w:pPr>
      <w:bookmarkStart w:id="8" w:name="1.3人员要求"/>
      <w:bookmarkEnd w:id="8"/>
      <w:bookmarkStart w:id="9" w:name="1.3人员要求"/>
      <w:bookmarkEnd w:id="9"/>
      <w:r>
        <w:rPr>
          <w:sz w:val="24"/>
        </w:rPr>
        <w:t>人员要求</w:t>
      </w:r>
    </w:p>
    <w:p w14:paraId="08717DA2">
      <w:pPr>
        <w:pStyle w:val="4"/>
        <w:spacing w:before="132" w:line="343" w:lineRule="auto"/>
        <w:ind w:left="494" w:right="531" w:firstLine="480"/>
      </w:pPr>
      <w:r>
        <w:t>技术人员应为熟悉调度数据网络及通信、二次安防相关安装调试工作，有维护或建设施工实际经验，并提供人员构成情况表。</w:t>
      </w:r>
    </w:p>
    <w:p w14:paraId="40C35265">
      <w:pPr>
        <w:pStyle w:val="4"/>
        <w:rPr>
          <w:sz w:val="14"/>
        </w:rPr>
      </w:pPr>
    </w:p>
    <w:p w14:paraId="0B008931">
      <w:pPr>
        <w:spacing w:after="0"/>
        <w:jc w:val="center"/>
        <w:rPr>
          <w:rFonts w:ascii="Times New Roman"/>
          <w:sz w:val="18"/>
        </w:rPr>
        <w:sectPr>
          <w:footerReference r:id="rId5" w:type="default"/>
          <w:pgSz w:w="11910" w:h="16840"/>
          <w:pgMar w:top="1220" w:right="640" w:bottom="280" w:left="640" w:header="720" w:footer="720" w:gutter="0"/>
          <w:pgNumType w:fmt="decimal" w:start="1"/>
          <w:cols w:space="720" w:num="1"/>
        </w:sectPr>
      </w:pPr>
    </w:p>
    <w:p w14:paraId="5957AE43">
      <w:pPr>
        <w:pStyle w:val="11"/>
        <w:numPr>
          <w:ilvl w:val="1"/>
          <w:numId w:val="3"/>
        </w:numPr>
        <w:tabs>
          <w:tab w:val="left" w:pos="1394"/>
        </w:tabs>
        <w:spacing w:before="48" w:after="0" w:line="240" w:lineRule="auto"/>
        <w:ind w:left="1394" w:right="0" w:hanging="420"/>
        <w:jc w:val="left"/>
        <w:rPr>
          <w:sz w:val="24"/>
        </w:rPr>
      </w:pPr>
      <w:bookmarkStart w:id="10" w:name="1.4遵循的技术标准和规范"/>
      <w:bookmarkEnd w:id="10"/>
      <w:bookmarkStart w:id="11" w:name="1.4遵循的技术标准和规范"/>
      <w:bookmarkEnd w:id="11"/>
      <w:r>
        <w:rPr>
          <w:sz w:val="24"/>
        </w:rPr>
        <w:t>遵循的技术标准和规范</w:t>
      </w:r>
    </w:p>
    <w:p w14:paraId="0555925D">
      <w:pPr>
        <w:pStyle w:val="4"/>
        <w:spacing w:before="132"/>
        <w:ind w:left="974"/>
      </w:pPr>
      <w:r>
        <w:t>本服务应符合但不限于下列规范与标准：</w:t>
      </w:r>
    </w:p>
    <w:p w14:paraId="30A46FF3">
      <w:pPr>
        <w:pStyle w:val="4"/>
        <w:spacing w:before="133" w:line="343" w:lineRule="auto"/>
        <w:ind w:left="974" w:right="2091"/>
      </w:pPr>
      <w:r>
        <w:t>GB∕T22239-2019《信息安全技术网络安全等级保护基本要求》GB∕T25070-2019《信息安全技术网络安全等级保护安全设计技术要求》GB/T5271.25-2000《信息技术词汇第 25 部分：局域网》</w:t>
      </w:r>
    </w:p>
    <w:p w14:paraId="56E9B259">
      <w:pPr>
        <w:pStyle w:val="4"/>
        <w:spacing w:before="1"/>
        <w:ind w:left="974"/>
      </w:pPr>
      <w:r>
        <w:t>GB/T5271-2008《基于以太网技术的局域网系统验收测评规范》</w:t>
      </w:r>
    </w:p>
    <w:p w14:paraId="1C28530E">
      <w:pPr>
        <w:pStyle w:val="4"/>
        <w:spacing w:before="132"/>
        <w:ind w:left="974"/>
      </w:pPr>
      <w:r>
        <w:t>GB/Z15629.1-2000《信息技术系统间远程通信和信息交换局域网和城域网特定要求第 1</w:t>
      </w:r>
    </w:p>
    <w:p w14:paraId="1E5A4157">
      <w:pPr>
        <w:pStyle w:val="4"/>
        <w:spacing w:before="133"/>
        <w:ind w:left="974"/>
      </w:pPr>
      <w:r>
        <w:t>部分局域网标准综述》</w:t>
      </w:r>
    </w:p>
    <w:p w14:paraId="64AE7A8F">
      <w:pPr>
        <w:pStyle w:val="4"/>
        <w:spacing w:before="133"/>
        <w:ind w:left="974"/>
      </w:pPr>
      <w:r>
        <w:t>DL5003 电力系统调度自动化设计技术规范</w:t>
      </w:r>
    </w:p>
    <w:p w14:paraId="4702B83A">
      <w:pPr>
        <w:pStyle w:val="4"/>
        <w:spacing w:before="132" w:line="343" w:lineRule="auto"/>
        <w:ind w:left="974" w:right="3043"/>
      </w:pPr>
      <w:r>
        <w:t>IEC60870-5-103 远动设备及系统传输规约，保护通信配套标准IEC60870-5-104 远动网络传输规约</w:t>
      </w:r>
    </w:p>
    <w:p w14:paraId="1B85B496">
      <w:pPr>
        <w:pStyle w:val="4"/>
        <w:spacing w:before="133"/>
        <w:ind w:left="974"/>
      </w:pPr>
      <w:r>
        <w:t>《电网调度自动化系统设计规程》</w:t>
      </w:r>
    </w:p>
    <w:p w14:paraId="3B3F460F">
      <w:pPr>
        <w:pStyle w:val="4"/>
        <w:spacing w:before="133"/>
        <w:ind w:left="974"/>
      </w:pPr>
      <w:r>
        <w:t>《电业安全工作规程》</w:t>
      </w:r>
    </w:p>
    <w:p w14:paraId="17C34442">
      <w:pPr>
        <w:pStyle w:val="4"/>
        <w:spacing w:before="133"/>
        <w:ind w:left="974"/>
      </w:pPr>
      <w:r>
        <w:t>《国家电网生产管理规定》</w:t>
      </w:r>
    </w:p>
    <w:p w14:paraId="64611EF6">
      <w:pPr>
        <w:pStyle w:val="4"/>
        <w:spacing w:before="133"/>
        <w:ind w:left="974"/>
      </w:pPr>
      <w:r>
        <w:t>《防止电力生产事故的二十五项重点要求》国家能源局 2023 版</w:t>
      </w:r>
      <w:r>
        <w:rPr>
          <w:rFonts w:hint="eastAsia"/>
          <w:lang w:val="en-US" w:eastAsia="zh-CN"/>
        </w:rPr>
        <w:t xml:space="preserve">  </w:t>
      </w:r>
      <w:r>
        <w:t>国家、行业、企业有关标准、规范、技术条件等。</w:t>
      </w:r>
    </w:p>
    <w:p w14:paraId="137A0E3C">
      <w:pPr>
        <w:pStyle w:val="4"/>
        <w:spacing w:before="1" w:line="343" w:lineRule="auto"/>
        <w:ind w:left="974" w:right="1731"/>
      </w:pPr>
      <w:r>
        <w:t>以上规范为最低标准，如上述标准有更新或新版本出现，按新版标准执行。在采购人的认可下，</w:t>
      </w:r>
      <w:r>
        <w:rPr>
          <w:rFonts w:hint="eastAsia"/>
          <w:lang w:eastAsia="zh-CN"/>
        </w:rPr>
        <w:t>响应人</w:t>
      </w:r>
      <w:r>
        <w:t>可以采用超过上述条款指明的规程和标准。</w:t>
      </w:r>
    </w:p>
    <w:p w14:paraId="44C0FBF6">
      <w:pPr>
        <w:pStyle w:val="11"/>
        <w:numPr>
          <w:ilvl w:val="0"/>
          <w:numId w:val="3"/>
        </w:numPr>
        <w:tabs>
          <w:tab w:val="left" w:pos="1264"/>
        </w:tabs>
        <w:spacing w:before="23" w:after="0" w:line="240" w:lineRule="auto"/>
        <w:ind w:left="1264" w:right="0" w:hanging="210"/>
        <w:jc w:val="left"/>
        <w:rPr>
          <w:rFonts w:hint="eastAsia" w:ascii="黑体" w:eastAsia="黑体"/>
          <w:sz w:val="28"/>
        </w:rPr>
      </w:pPr>
      <w:bookmarkStart w:id="12" w:name="2服务范围"/>
      <w:bookmarkEnd w:id="12"/>
      <w:bookmarkStart w:id="13" w:name="2服务范围"/>
      <w:bookmarkEnd w:id="13"/>
      <w:r>
        <w:rPr>
          <w:rFonts w:hint="eastAsia" w:ascii="黑体" w:eastAsia="黑体"/>
          <w:sz w:val="28"/>
        </w:rPr>
        <w:t>服务范围</w:t>
      </w:r>
    </w:p>
    <w:p w14:paraId="629BA2A9">
      <w:pPr>
        <w:pStyle w:val="11"/>
        <w:numPr>
          <w:ilvl w:val="1"/>
          <w:numId w:val="4"/>
        </w:numPr>
        <w:tabs>
          <w:tab w:val="left" w:pos="1454"/>
        </w:tabs>
        <w:spacing w:before="242" w:after="0" w:line="240" w:lineRule="auto"/>
        <w:ind w:left="1454" w:right="0" w:hanging="480"/>
        <w:jc w:val="left"/>
        <w:rPr>
          <w:sz w:val="24"/>
        </w:rPr>
      </w:pPr>
      <w:bookmarkStart w:id="14" w:name="2.1 现场概况："/>
      <w:bookmarkEnd w:id="14"/>
      <w:bookmarkStart w:id="15" w:name="2.1 现场概况："/>
      <w:bookmarkEnd w:id="15"/>
      <w:r>
        <w:rPr>
          <w:sz w:val="24"/>
        </w:rPr>
        <w:t>现场概况：</w:t>
      </w:r>
    </w:p>
    <w:p w14:paraId="7AF22A7B">
      <w:pPr>
        <w:pStyle w:val="4"/>
        <w:spacing w:before="132" w:line="343" w:lineRule="auto"/>
        <w:ind w:left="494" w:right="414" w:firstLine="480"/>
        <w:rPr>
          <w:rFonts w:hint="default"/>
          <w:lang w:val="en-US" w:eastAsia="en-US"/>
        </w:rPr>
      </w:pPr>
      <w:r>
        <w:t>四川泸州川南发电有限责任公司地址位于四川省泸州市江阳区江北镇境内，距泸州市区边缘直线距离约15km。距江北镇约600m，有一条乡村公路从厂址中间通过，交通较为方便。</w:t>
      </w:r>
      <w:r>
        <w:rPr>
          <w:rFonts w:hint="default"/>
          <w:lang w:val="en-US" w:eastAsia="zh-CN"/>
        </w:rPr>
        <w:t>川南发电公司I期为新建2×600MW机组。</w:t>
      </w:r>
    </w:p>
    <w:p w14:paraId="2AAE61B5">
      <w:pPr>
        <w:pStyle w:val="11"/>
        <w:numPr>
          <w:ilvl w:val="1"/>
          <w:numId w:val="4"/>
        </w:numPr>
        <w:tabs>
          <w:tab w:val="left" w:pos="1394"/>
        </w:tabs>
        <w:spacing w:before="1" w:after="0" w:line="240" w:lineRule="auto"/>
        <w:ind w:left="1394" w:right="0" w:hanging="420"/>
        <w:jc w:val="left"/>
        <w:rPr>
          <w:sz w:val="24"/>
        </w:rPr>
      </w:pPr>
      <w:bookmarkStart w:id="16" w:name="2.2现场主要内容："/>
      <w:bookmarkEnd w:id="16"/>
      <w:bookmarkStart w:id="17" w:name="2.2现场主要内容："/>
      <w:bookmarkEnd w:id="17"/>
      <w:r>
        <w:rPr>
          <w:sz w:val="24"/>
        </w:rPr>
        <w:t>现场主要内容：</w:t>
      </w:r>
    </w:p>
    <w:p w14:paraId="66CC7031">
      <w:pPr>
        <w:pStyle w:val="4"/>
        <w:spacing w:before="132" w:after="21"/>
        <w:ind w:left="974"/>
      </w:pPr>
      <w:bookmarkStart w:id="18" w:name="不明之处请报价方自行现场踏勘。"/>
      <w:bookmarkEnd w:id="18"/>
      <w:r>
        <w:rPr>
          <w:rFonts w:hint="eastAsia"/>
          <w:lang w:val="en-US" w:eastAsia="zh-CN"/>
        </w:rPr>
        <w:t>未详尽列出的，请自行现场勘察</w:t>
      </w:r>
      <w:r>
        <w:t>。</w:t>
      </w:r>
    </w:p>
    <w:tbl>
      <w:tblPr>
        <w:tblStyle w:val="8"/>
        <w:tblW w:w="9594" w:type="dxa"/>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1515"/>
        <w:gridCol w:w="4200"/>
        <w:gridCol w:w="705"/>
        <w:gridCol w:w="657"/>
        <w:gridCol w:w="1800"/>
      </w:tblGrid>
      <w:tr w14:paraId="17B6F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17" w:type="dxa"/>
          </w:tcPr>
          <w:p w14:paraId="779F3D3E">
            <w:pPr>
              <w:pStyle w:val="12"/>
              <w:keepNext w:val="0"/>
              <w:keepLines w:val="0"/>
              <w:suppressLineNumbers w:val="0"/>
              <w:spacing w:before="43" w:beforeAutospacing="0" w:afterAutospacing="0"/>
              <w:ind w:left="128" w:right="119"/>
              <w:jc w:val="center"/>
              <w:rPr>
                <w:rFonts w:hint="eastAsia" w:ascii="微软雅黑" w:eastAsia="微软雅黑"/>
                <w:b/>
                <w:sz w:val="21"/>
              </w:rPr>
            </w:pPr>
            <w:r>
              <w:rPr>
                <w:rFonts w:hint="eastAsia" w:ascii="微软雅黑" w:eastAsia="微软雅黑"/>
                <w:b/>
                <w:sz w:val="21"/>
              </w:rPr>
              <w:t>序号</w:t>
            </w:r>
          </w:p>
        </w:tc>
        <w:tc>
          <w:tcPr>
            <w:tcW w:w="1515" w:type="dxa"/>
          </w:tcPr>
          <w:p w14:paraId="52C0B8E9">
            <w:pPr>
              <w:pStyle w:val="12"/>
              <w:keepNext w:val="0"/>
              <w:keepLines w:val="0"/>
              <w:suppressLineNumbers w:val="0"/>
              <w:spacing w:before="43" w:beforeAutospacing="0" w:afterAutospacing="0"/>
              <w:ind w:left="106" w:right="97"/>
              <w:jc w:val="center"/>
              <w:rPr>
                <w:rFonts w:hint="eastAsia" w:ascii="微软雅黑" w:eastAsia="微软雅黑"/>
                <w:b/>
                <w:sz w:val="21"/>
              </w:rPr>
            </w:pPr>
            <w:r>
              <w:rPr>
                <w:rFonts w:hint="eastAsia" w:ascii="微软雅黑" w:eastAsia="微软雅黑"/>
                <w:b/>
                <w:sz w:val="21"/>
              </w:rPr>
              <w:t>名称</w:t>
            </w:r>
          </w:p>
        </w:tc>
        <w:tc>
          <w:tcPr>
            <w:tcW w:w="4200" w:type="dxa"/>
          </w:tcPr>
          <w:p w14:paraId="28A36B7B">
            <w:pPr>
              <w:pStyle w:val="12"/>
              <w:keepNext w:val="0"/>
              <w:keepLines w:val="0"/>
              <w:suppressLineNumbers w:val="0"/>
              <w:spacing w:before="43" w:beforeAutospacing="0" w:afterAutospacing="0"/>
              <w:ind w:left="104" w:right="95"/>
              <w:jc w:val="center"/>
              <w:rPr>
                <w:rFonts w:hint="eastAsia" w:ascii="微软雅黑" w:eastAsia="微软雅黑"/>
                <w:b/>
                <w:sz w:val="21"/>
              </w:rPr>
            </w:pPr>
            <w:r>
              <w:rPr>
                <w:rFonts w:hint="eastAsia" w:ascii="微软雅黑" w:eastAsia="微软雅黑"/>
                <w:b/>
                <w:sz w:val="21"/>
              </w:rPr>
              <w:t>型式、规格</w:t>
            </w:r>
          </w:p>
        </w:tc>
        <w:tc>
          <w:tcPr>
            <w:tcW w:w="705" w:type="dxa"/>
          </w:tcPr>
          <w:p w14:paraId="66693482">
            <w:pPr>
              <w:pStyle w:val="12"/>
              <w:keepNext w:val="0"/>
              <w:keepLines w:val="0"/>
              <w:suppressLineNumbers w:val="0"/>
              <w:spacing w:before="43" w:beforeAutospacing="0" w:afterAutospacing="0"/>
              <w:ind w:left="122" w:right="113"/>
              <w:jc w:val="center"/>
              <w:rPr>
                <w:rFonts w:hint="eastAsia" w:ascii="微软雅黑" w:eastAsia="微软雅黑"/>
                <w:b/>
                <w:sz w:val="21"/>
              </w:rPr>
            </w:pPr>
            <w:r>
              <w:rPr>
                <w:rFonts w:hint="eastAsia" w:ascii="微软雅黑" w:eastAsia="微软雅黑"/>
                <w:b/>
                <w:sz w:val="21"/>
              </w:rPr>
              <w:t>单位</w:t>
            </w:r>
          </w:p>
        </w:tc>
        <w:tc>
          <w:tcPr>
            <w:tcW w:w="657" w:type="dxa"/>
          </w:tcPr>
          <w:p w14:paraId="24735280">
            <w:pPr>
              <w:pStyle w:val="12"/>
              <w:keepNext w:val="0"/>
              <w:keepLines w:val="0"/>
              <w:suppressLineNumbers w:val="0"/>
              <w:spacing w:before="43" w:beforeAutospacing="0" w:afterAutospacing="0"/>
              <w:ind w:left="122" w:right="113"/>
              <w:jc w:val="center"/>
              <w:rPr>
                <w:rFonts w:hint="eastAsia" w:ascii="微软雅黑" w:eastAsia="微软雅黑"/>
                <w:b/>
                <w:sz w:val="21"/>
                <w:lang w:val="en-US" w:eastAsia="zh-CN"/>
              </w:rPr>
            </w:pPr>
            <w:r>
              <w:rPr>
                <w:rFonts w:hint="eastAsia" w:ascii="微软雅黑" w:eastAsia="微软雅黑"/>
                <w:b/>
                <w:sz w:val="21"/>
                <w:lang w:val="en-US" w:eastAsia="zh-CN"/>
              </w:rPr>
              <w:t>数量</w:t>
            </w:r>
          </w:p>
        </w:tc>
        <w:tc>
          <w:tcPr>
            <w:tcW w:w="1800" w:type="dxa"/>
          </w:tcPr>
          <w:p w14:paraId="7B017353">
            <w:pPr>
              <w:pStyle w:val="12"/>
              <w:keepNext w:val="0"/>
              <w:keepLines w:val="0"/>
              <w:suppressLineNumbers w:val="0"/>
              <w:spacing w:before="43" w:beforeAutospacing="0" w:afterAutospacing="0"/>
              <w:ind w:left="156" w:right="147"/>
              <w:jc w:val="center"/>
              <w:rPr>
                <w:rFonts w:hint="eastAsia" w:ascii="微软雅黑" w:eastAsia="微软雅黑"/>
                <w:b/>
                <w:sz w:val="21"/>
              </w:rPr>
            </w:pPr>
            <w:r>
              <w:rPr>
                <w:rFonts w:hint="eastAsia" w:ascii="微软雅黑" w:eastAsia="微软雅黑"/>
                <w:b/>
                <w:sz w:val="21"/>
              </w:rPr>
              <w:t>生产厂家</w:t>
            </w:r>
          </w:p>
        </w:tc>
      </w:tr>
      <w:tr w14:paraId="263A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17" w:type="dxa"/>
          </w:tcPr>
          <w:p w14:paraId="278560F0">
            <w:pPr>
              <w:pStyle w:val="12"/>
              <w:keepNext w:val="0"/>
              <w:keepLines w:val="0"/>
              <w:suppressLineNumbers w:val="0"/>
              <w:spacing w:before="1" w:beforeAutospacing="0" w:afterAutospacing="0"/>
              <w:rPr>
                <w:rFonts w:hint="default"/>
                <w:color w:val="000000"/>
                <w:sz w:val="26"/>
              </w:rPr>
            </w:pPr>
          </w:p>
          <w:p w14:paraId="21090A07">
            <w:pPr>
              <w:pStyle w:val="12"/>
              <w:keepNext w:val="0"/>
              <w:keepLines w:val="0"/>
              <w:suppressLineNumbers w:val="0"/>
              <w:spacing w:before="1" w:beforeAutospacing="0" w:afterAutospacing="0"/>
              <w:ind w:left="9"/>
              <w:jc w:val="center"/>
              <w:rPr>
                <w:rFonts w:hint="default"/>
                <w:color w:val="000000"/>
                <w:sz w:val="21"/>
              </w:rPr>
            </w:pPr>
            <w:r>
              <w:rPr>
                <w:rFonts w:hint="default"/>
                <w:color w:val="000000"/>
                <w:sz w:val="21"/>
              </w:rPr>
              <w:t>1</w:t>
            </w:r>
          </w:p>
        </w:tc>
        <w:tc>
          <w:tcPr>
            <w:tcW w:w="1515" w:type="dxa"/>
          </w:tcPr>
          <w:p w14:paraId="79EA80A3">
            <w:pPr>
              <w:pStyle w:val="12"/>
              <w:keepNext w:val="0"/>
              <w:keepLines w:val="0"/>
              <w:suppressLineNumbers w:val="0"/>
              <w:spacing w:before="179" w:beforeAutospacing="0" w:afterAutospacing="0" w:line="278" w:lineRule="auto"/>
              <w:ind w:left="442" w:right="115" w:hanging="315"/>
              <w:rPr>
                <w:rFonts w:hint="default"/>
                <w:color w:val="000000"/>
                <w:sz w:val="21"/>
              </w:rPr>
            </w:pPr>
            <w:r>
              <w:rPr>
                <w:rFonts w:hint="default"/>
                <w:color w:val="000000"/>
                <w:sz w:val="21"/>
              </w:rPr>
              <w:t>调度数据网接入设备</w:t>
            </w:r>
          </w:p>
        </w:tc>
        <w:tc>
          <w:tcPr>
            <w:tcW w:w="4200" w:type="dxa"/>
          </w:tcPr>
          <w:p w14:paraId="5B18935D">
            <w:pPr>
              <w:pStyle w:val="12"/>
              <w:keepNext w:val="0"/>
              <w:keepLines w:val="0"/>
              <w:suppressLineNumbers w:val="0"/>
              <w:spacing w:before="23" w:beforeAutospacing="0" w:afterAutospacing="0" w:line="278" w:lineRule="auto"/>
              <w:ind w:left="107" w:right="95"/>
              <w:jc w:val="center"/>
              <w:rPr>
                <w:rFonts w:hint="default"/>
                <w:color w:val="000000"/>
                <w:sz w:val="21"/>
              </w:rPr>
            </w:pPr>
            <w:r>
              <w:rPr>
                <w:rFonts w:hint="default"/>
                <w:color w:val="000000"/>
                <w:spacing w:val="-14"/>
                <w:sz w:val="21"/>
              </w:rPr>
              <w:t xml:space="preserve">路由器 </w:t>
            </w:r>
            <w:r>
              <w:rPr>
                <w:rFonts w:hint="default"/>
                <w:color w:val="000000"/>
                <w:sz w:val="21"/>
              </w:rPr>
              <w:t>2</w:t>
            </w:r>
            <w:r>
              <w:rPr>
                <w:rFonts w:hint="default"/>
                <w:color w:val="000000"/>
                <w:spacing w:val="-17"/>
                <w:sz w:val="21"/>
              </w:rPr>
              <w:t xml:space="preserve"> 台，交换机 </w:t>
            </w:r>
            <w:r>
              <w:rPr>
                <w:rFonts w:hint="default"/>
                <w:color w:val="000000"/>
                <w:sz w:val="21"/>
              </w:rPr>
              <w:t>4</w:t>
            </w:r>
            <w:r>
              <w:rPr>
                <w:rFonts w:hint="default"/>
                <w:color w:val="000000"/>
                <w:spacing w:val="-9"/>
                <w:sz w:val="21"/>
              </w:rPr>
              <w:t xml:space="preserve"> 台、</w:t>
            </w:r>
            <w:r>
              <w:rPr>
                <w:rFonts w:hint="eastAsia"/>
                <w:color w:val="000000"/>
                <w:spacing w:val="-9"/>
                <w:sz w:val="21"/>
                <w:lang w:val="en-US" w:eastAsia="zh-CN"/>
              </w:rPr>
              <w:t>光传输装置2套、</w:t>
            </w:r>
            <w:r>
              <w:rPr>
                <w:rFonts w:hint="default"/>
                <w:color w:val="000000"/>
                <w:spacing w:val="-9"/>
                <w:sz w:val="21"/>
              </w:rPr>
              <w:t>纵向认证加密装</w:t>
            </w:r>
            <w:r>
              <w:rPr>
                <w:rFonts w:hint="default"/>
                <w:color w:val="000000"/>
                <w:spacing w:val="-11"/>
                <w:sz w:val="21"/>
              </w:rPr>
              <w:t>置卫士通</w:t>
            </w:r>
            <w:r>
              <w:rPr>
                <w:rFonts w:hint="default"/>
                <w:color w:val="000000"/>
                <w:sz w:val="21"/>
              </w:rPr>
              <w:t>4</w:t>
            </w:r>
            <w:r>
              <w:rPr>
                <w:rFonts w:hint="default"/>
                <w:color w:val="000000"/>
                <w:spacing w:val="-55"/>
                <w:sz w:val="21"/>
              </w:rPr>
              <w:t xml:space="preserve"> 台</w:t>
            </w:r>
            <w:r>
              <w:rPr>
                <w:rFonts w:hint="default"/>
                <w:color w:val="000000"/>
                <w:sz w:val="21"/>
              </w:rPr>
              <w:t>（</w:t>
            </w:r>
            <w:r>
              <w:rPr>
                <w:rFonts w:hint="default"/>
                <w:color w:val="000000"/>
                <w:spacing w:val="-18"/>
                <w:sz w:val="21"/>
              </w:rPr>
              <w:t xml:space="preserve">省网 </w:t>
            </w:r>
            <w:r>
              <w:rPr>
                <w:rFonts w:hint="default"/>
                <w:color w:val="000000"/>
                <w:sz w:val="21"/>
              </w:rPr>
              <w:t>1</w:t>
            </w:r>
            <w:r>
              <w:rPr>
                <w:rFonts w:hint="default"/>
                <w:color w:val="000000"/>
                <w:spacing w:val="-28"/>
                <w:sz w:val="21"/>
              </w:rPr>
              <w:t xml:space="preserve"> 套、地网 </w:t>
            </w:r>
            <w:r>
              <w:rPr>
                <w:rFonts w:hint="default"/>
                <w:color w:val="000000"/>
                <w:sz w:val="21"/>
              </w:rPr>
              <w:t>1</w:t>
            </w:r>
          </w:p>
          <w:p w14:paraId="3E813438">
            <w:pPr>
              <w:pStyle w:val="12"/>
              <w:keepNext w:val="0"/>
              <w:keepLines w:val="0"/>
              <w:suppressLineNumbers w:val="0"/>
              <w:spacing w:beforeAutospacing="0" w:afterAutospacing="0" w:line="269" w:lineRule="exact"/>
              <w:ind w:left="104" w:right="95"/>
              <w:jc w:val="center"/>
              <w:rPr>
                <w:rFonts w:hint="default"/>
                <w:color w:val="000000"/>
                <w:sz w:val="21"/>
              </w:rPr>
            </w:pPr>
            <w:r>
              <w:rPr>
                <w:rFonts w:hint="default"/>
                <w:color w:val="000000"/>
                <w:sz w:val="21"/>
              </w:rPr>
              <w:t>套）</w:t>
            </w:r>
          </w:p>
        </w:tc>
        <w:tc>
          <w:tcPr>
            <w:tcW w:w="705" w:type="dxa"/>
          </w:tcPr>
          <w:p w14:paraId="0523F761">
            <w:pPr>
              <w:pStyle w:val="12"/>
              <w:keepNext w:val="0"/>
              <w:keepLines w:val="0"/>
              <w:suppressLineNumbers w:val="0"/>
              <w:spacing w:before="1" w:beforeAutospacing="0" w:afterAutospacing="0"/>
              <w:rPr>
                <w:rFonts w:hint="default"/>
                <w:color w:val="000000"/>
                <w:sz w:val="26"/>
              </w:rPr>
            </w:pPr>
          </w:p>
          <w:p w14:paraId="064B935A">
            <w:pPr>
              <w:pStyle w:val="12"/>
              <w:keepNext w:val="0"/>
              <w:keepLines w:val="0"/>
              <w:suppressLineNumbers w:val="0"/>
              <w:spacing w:before="1" w:beforeAutospacing="0" w:afterAutospacing="0"/>
              <w:ind w:left="10"/>
              <w:jc w:val="center"/>
              <w:rPr>
                <w:rFonts w:hint="default"/>
                <w:color w:val="000000"/>
                <w:sz w:val="21"/>
              </w:rPr>
            </w:pPr>
            <w:r>
              <w:rPr>
                <w:rFonts w:hint="default"/>
                <w:color w:val="000000"/>
                <w:sz w:val="21"/>
              </w:rPr>
              <w:t>套</w:t>
            </w:r>
          </w:p>
        </w:tc>
        <w:tc>
          <w:tcPr>
            <w:tcW w:w="657" w:type="dxa"/>
          </w:tcPr>
          <w:p w14:paraId="2593B25A">
            <w:pPr>
              <w:pStyle w:val="12"/>
              <w:keepNext w:val="0"/>
              <w:keepLines w:val="0"/>
              <w:suppressLineNumbers w:val="0"/>
              <w:spacing w:before="1" w:beforeAutospacing="0" w:afterAutospacing="0"/>
              <w:ind w:left="10"/>
              <w:jc w:val="center"/>
              <w:rPr>
                <w:rFonts w:hint="eastAsia"/>
                <w:color w:val="000000"/>
                <w:sz w:val="21"/>
                <w:lang w:val="en-US" w:eastAsia="zh-CN"/>
              </w:rPr>
            </w:pPr>
          </w:p>
          <w:p w14:paraId="45101AFE">
            <w:pPr>
              <w:pStyle w:val="12"/>
              <w:keepNext w:val="0"/>
              <w:keepLines w:val="0"/>
              <w:suppressLineNumbers w:val="0"/>
              <w:spacing w:before="1" w:beforeAutospacing="0" w:afterAutospacing="0"/>
              <w:ind w:left="10"/>
              <w:jc w:val="center"/>
              <w:rPr>
                <w:rFonts w:hint="eastAsia" w:eastAsia="仿宋"/>
                <w:color w:val="000000"/>
                <w:sz w:val="21"/>
                <w:lang w:val="en-US" w:eastAsia="zh-CN"/>
              </w:rPr>
            </w:pPr>
            <w:r>
              <w:rPr>
                <w:rFonts w:hint="eastAsia"/>
                <w:color w:val="000000"/>
                <w:sz w:val="21"/>
                <w:lang w:val="en-US" w:eastAsia="zh-CN"/>
              </w:rPr>
              <w:t>1</w:t>
            </w:r>
          </w:p>
        </w:tc>
        <w:tc>
          <w:tcPr>
            <w:tcW w:w="1800" w:type="dxa"/>
          </w:tcPr>
          <w:p w14:paraId="6F18EAED">
            <w:pPr>
              <w:pStyle w:val="12"/>
              <w:keepNext w:val="0"/>
              <w:keepLines w:val="0"/>
              <w:suppressLineNumbers w:val="0"/>
              <w:spacing w:before="1" w:beforeAutospacing="0" w:afterAutospacing="0"/>
              <w:rPr>
                <w:rFonts w:hint="default"/>
                <w:color w:val="000000"/>
                <w:sz w:val="26"/>
              </w:rPr>
            </w:pPr>
          </w:p>
          <w:p w14:paraId="6E52BEE7">
            <w:pPr>
              <w:pStyle w:val="12"/>
              <w:keepNext w:val="0"/>
              <w:keepLines w:val="0"/>
              <w:suppressLineNumbers w:val="0"/>
              <w:spacing w:before="1" w:beforeAutospacing="0" w:afterAutospacing="0"/>
              <w:ind w:left="157" w:right="147"/>
              <w:jc w:val="center"/>
              <w:rPr>
                <w:rFonts w:hint="default" w:eastAsia="仿宋"/>
                <w:color w:val="000000"/>
                <w:sz w:val="21"/>
                <w:lang w:val="en-US" w:eastAsia="zh-CN"/>
              </w:rPr>
            </w:pPr>
            <w:r>
              <w:rPr>
                <w:rFonts w:hint="eastAsia"/>
                <w:color w:val="000000"/>
                <w:sz w:val="21"/>
                <w:lang w:val="en-US" w:eastAsia="zh-CN"/>
              </w:rPr>
              <w:t>H3C</w:t>
            </w:r>
            <w:r>
              <w:rPr>
                <w:rFonts w:hint="default"/>
                <w:color w:val="000000"/>
                <w:sz w:val="21"/>
              </w:rPr>
              <w:t>、卫士通</w:t>
            </w:r>
            <w:r>
              <w:rPr>
                <w:rFonts w:hint="eastAsia"/>
                <w:color w:val="000000"/>
                <w:sz w:val="21"/>
                <w:lang w:eastAsia="zh-CN"/>
              </w:rPr>
              <w:t>、</w:t>
            </w:r>
            <w:r>
              <w:rPr>
                <w:rFonts w:hint="eastAsia"/>
                <w:color w:val="000000"/>
                <w:sz w:val="21"/>
                <w:lang w:val="en-US" w:eastAsia="zh-CN"/>
              </w:rPr>
              <w:t>华为、中兴</w:t>
            </w:r>
          </w:p>
        </w:tc>
      </w:tr>
    </w:tbl>
    <w:p w14:paraId="4475D512">
      <w:pPr>
        <w:pStyle w:val="4"/>
        <w:rPr>
          <w:color w:val="000000"/>
        </w:rPr>
      </w:pPr>
    </w:p>
    <w:p w14:paraId="06B92C12">
      <w:pPr>
        <w:pStyle w:val="4"/>
        <w:rPr>
          <w:color w:val="000000"/>
        </w:rPr>
      </w:pPr>
    </w:p>
    <w:p w14:paraId="73503CBD">
      <w:pPr>
        <w:pStyle w:val="4"/>
        <w:rPr>
          <w:color w:val="000000"/>
        </w:rPr>
      </w:pPr>
    </w:p>
    <w:p w14:paraId="15A89B08">
      <w:pPr>
        <w:pStyle w:val="4"/>
        <w:spacing w:before="6"/>
        <w:rPr>
          <w:color w:val="000000"/>
          <w:sz w:val="26"/>
        </w:rPr>
      </w:pPr>
    </w:p>
    <w:p w14:paraId="3026EA7F">
      <w:pPr>
        <w:spacing w:after="0"/>
        <w:jc w:val="center"/>
        <w:rPr>
          <w:rFonts w:ascii="Times New Roman"/>
          <w:color w:val="000000"/>
          <w:sz w:val="18"/>
        </w:rPr>
        <w:sectPr>
          <w:pgSz w:w="11910" w:h="16840"/>
          <w:pgMar w:top="1180" w:right="640" w:bottom="280" w:left="640" w:header="720" w:footer="720" w:gutter="0"/>
          <w:pgNumType w:fmt="decimal"/>
          <w:cols w:space="720" w:num="1"/>
        </w:sectPr>
      </w:pPr>
    </w:p>
    <w:tbl>
      <w:tblPr>
        <w:tblStyle w:val="8"/>
        <w:tblW w:w="0" w:type="auto"/>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1515"/>
        <w:gridCol w:w="4200"/>
        <w:gridCol w:w="705"/>
        <w:gridCol w:w="645"/>
        <w:gridCol w:w="1825"/>
      </w:tblGrid>
      <w:tr w14:paraId="0B0F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717" w:type="dxa"/>
          </w:tcPr>
          <w:p w14:paraId="758D1181">
            <w:pPr>
              <w:pStyle w:val="12"/>
              <w:keepNext w:val="0"/>
              <w:keepLines w:val="0"/>
              <w:suppressLineNumbers w:val="0"/>
              <w:spacing w:beforeAutospacing="0" w:afterAutospacing="0"/>
              <w:rPr>
                <w:rFonts w:hint="default" w:ascii="Times New Roman"/>
                <w:color w:val="000000"/>
                <w:sz w:val="20"/>
              </w:rPr>
            </w:pPr>
          </w:p>
          <w:p w14:paraId="66BDCC27">
            <w:pPr>
              <w:pStyle w:val="12"/>
              <w:keepNext w:val="0"/>
              <w:keepLines w:val="0"/>
              <w:suppressLineNumbers w:val="0"/>
              <w:spacing w:beforeAutospacing="0" w:afterAutospacing="0"/>
              <w:rPr>
                <w:rFonts w:hint="default" w:ascii="Times New Roman"/>
                <w:color w:val="000000"/>
                <w:sz w:val="20"/>
              </w:rPr>
            </w:pPr>
          </w:p>
          <w:p w14:paraId="3344B4D6">
            <w:pPr>
              <w:pStyle w:val="12"/>
              <w:keepNext w:val="0"/>
              <w:keepLines w:val="0"/>
              <w:suppressLineNumbers w:val="0"/>
              <w:spacing w:before="10" w:beforeAutospacing="0" w:afterAutospacing="0"/>
              <w:rPr>
                <w:rFonts w:hint="default" w:ascii="Times New Roman"/>
                <w:color w:val="000000"/>
                <w:sz w:val="15"/>
              </w:rPr>
            </w:pPr>
          </w:p>
          <w:p w14:paraId="0FCDAEA2">
            <w:pPr>
              <w:pStyle w:val="12"/>
              <w:keepNext w:val="0"/>
              <w:keepLines w:val="0"/>
              <w:suppressLineNumbers w:val="0"/>
              <w:spacing w:beforeAutospacing="0" w:afterAutospacing="0"/>
              <w:ind w:right="295"/>
              <w:jc w:val="right"/>
              <w:rPr>
                <w:rFonts w:hint="default"/>
                <w:color w:val="000000"/>
                <w:sz w:val="21"/>
              </w:rPr>
            </w:pPr>
            <w:r>
              <w:rPr>
                <w:rFonts w:hint="default"/>
                <w:color w:val="000000"/>
                <w:sz w:val="21"/>
              </w:rPr>
              <w:t>2</w:t>
            </w:r>
          </w:p>
        </w:tc>
        <w:tc>
          <w:tcPr>
            <w:tcW w:w="1515" w:type="dxa"/>
          </w:tcPr>
          <w:p w14:paraId="5BB46ED3">
            <w:pPr>
              <w:pStyle w:val="12"/>
              <w:keepNext w:val="0"/>
              <w:keepLines w:val="0"/>
              <w:suppressLineNumbers w:val="0"/>
              <w:spacing w:before="9" w:beforeAutospacing="0" w:afterAutospacing="0"/>
              <w:rPr>
                <w:rFonts w:hint="default" w:ascii="Times New Roman"/>
                <w:color w:val="000000"/>
                <w:sz w:val="28"/>
              </w:rPr>
            </w:pPr>
          </w:p>
          <w:p w14:paraId="004EBA39">
            <w:pPr>
              <w:pStyle w:val="12"/>
              <w:keepNext w:val="0"/>
              <w:keepLines w:val="0"/>
              <w:suppressLineNumbers w:val="0"/>
              <w:spacing w:beforeAutospacing="0" w:afterAutospacing="0" w:line="278" w:lineRule="auto"/>
              <w:ind w:left="107" w:right="-15" w:firstLine="19"/>
              <w:jc w:val="both"/>
              <w:rPr>
                <w:rFonts w:hint="default"/>
                <w:color w:val="000000"/>
                <w:sz w:val="21"/>
              </w:rPr>
            </w:pPr>
            <w:r>
              <w:rPr>
                <w:rFonts w:hint="default"/>
                <w:color w:val="000000"/>
                <w:sz w:val="21"/>
              </w:rPr>
              <w:t>二次系统安全防护设备（一</w:t>
            </w:r>
            <w:r>
              <w:rPr>
                <w:rFonts w:hint="default"/>
                <w:color w:val="000000"/>
                <w:spacing w:val="-12"/>
                <w:sz w:val="21"/>
              </w:rPr>
              <w:t>平面、二平面</w:t>
            </w:r>
            <w:r>
              <w:rPr>
                <w:rFonts w:hint="default"/>
                <w:color w:val="000000"/>
                <w:spacing w:val="-11"/>
                <w:sz w:val="21"/>
              </w:rPr>
              <w:t>）</w:t>
            </w:r>
          </w:p>
        </w:tc>
        <w:tc>
          <w:tcPr>
            <w:tcW w:w="4200" w:type="dxa"/>
          </w:tcPr>
          <w:p w14:paraId="63065DD7">
            <w:pPr>
              <w:pStyle w:val="12"/>
              <w:keepNext w:val="0"/>
              <w:keepLines w:val="0"/>
              <w:suppressLineNumbers w:val="0"/>
              <w:spacing w:before="19" w:beforeAutospacing="0" w:afterAutospacing="0" w:line="278" w:lineRule="auto"/>
              <w:ind w:left="107" w:right="95"/>
              <w:jc w:val="both"/>
              <w:rPr>
                <w:rFonts w:hint="eastAsia" w:eastAsia="仿宋"/>
                <w:color w:val="000000"/>
                <w:sz w:val="21"/>
                <w:lang w:eastAsia="zh-CN"/>
              </w:rPr>
            </w:pPr>
            <w:r>
              <w:rPr>
                <w:rFonts w:hint="default"/>
                <w:color w:val="000000"/>
                <w:spacing w:val="-9"/>
                <w:sz w:val="21"/>
              </w:rPr>
              <w:t xml:space="preserve">交换机 </w:t>
            </w:r>
            <w:r>
              <w:rPr>
                <w:rFonts w:hint="default"/>
                <w:color w:val="000000"/>
                <w:sz w:val="21"/>
              </w:rPr>
              <w:t>4</w:t>
            </w:r>
            <w:r>
              <w:rPr>
                <w:rFonts w:hint="default"/>
                <w:color w:val="000000"/>
                <w:spacing w:val="-17"/>
                <w:sz w:val="21"/>
              </w:rPr>
              <w:t xml:space="preserve"> 台、防火墙 </w:t>
            </w:r>
            <w:r>
              <w:rPr>
                <w:rFonts w:hint="default"/>
                <w:color w:val="000000"/>
                <w:sz w:val="21"/>
              </w:rPr>
              <w:t>2</w:t>
            </w:r>
            <w:r>
              <w:rPr>
                <w:rFonts w:hint="default"/>
                <w:color w:val="000000"/>
                <w:spacing w:val="-10"/>
                <w:sz w:val="21"/>
              </w:rPr>
              <w:t xml:space="preserve"> 台、入侵检测系</w:t>
            </w:r>
            <w:r>
              <w:rPr>
                <w:rFonts w:hint="default"/>
                <w:color w:val="000000"/>
                <w:spacing w:val="-27"/>
                <w:sz w:val="21"/>
              </w:rPr>
              <w:t xml:space="preserve">统 </w:t>
            </w:r>
            <w:r>
              <w:rPr>
                <w:rFonts w:hint="default"/>
                <w:color w:val="000000"/>
                <w:sz w:val="21"/>
              </w:rPr>
              <w:t>2</w:t>
            </w:r>
            <w:r>
              <w:rPr>
                <w:rFonts w:hint="default"/>
                <w:color w:val="000000"/>
                <w:spacing w:val="-13"/>
                <w:sz w:val="21"/>
              </w:rPr>
              <w:t xml:space="preserve"> 台、</w:t>
            </w:r>
            <w:r>
              <w:rPr>
                <w:rFonts w:hint="eastAsia"/>
                <w:color w:val="000000"/>
                <w:spacing w:val="-13"/>
                <w:sz w:val="21"/>
                <w:lang w:val="en-US" w:eastAsia="zh-CN"/>
              </w:rPr>
              <w:t>日</w:t>
            </w:r>
            <w:r>
              <w:rPr>
                <w:rFonts w:hint="default"/>
                <w:color w:val="000000"/>
                <w:spacing w:val="-13"/>
                <w:sz w:val="21"/>
              </w:rPr>
              <w:t xml:space="preserve">审计系统 </w:t>
            </w:r>
            <w:r>
              <w:rPr>
                <w:rFonts w:hint="default"/>
                <w:color w:val="000000"/>
                <w:sz w:val="21"/>
              </w:rPr>
              <w:t>1</w:t>
            </w:r>
            <w:r>
              <w:rPr>
                <w:rFonts w:hint="default"/>
                <w:color w:val="000000"/>
                <w:spacing w:val="-9"/>
                <w:sz w:val="21"/>
              </w:rPr>
              <w:t xml:space="preserve"> 台、恶意代码防护</w:t>
            </w:r>
            <w:r>
              <w:rPr>
                <w:rFonts w:hint="default"/>
                <w:color w:val="000000"/>
                <w:spacing w:val="-18"/>
                <w:sz w:val="21"/>
              </w:rPr>
              <w:t xml:space="preserve">系统 </w:t>
            </w:r>
            <w:r>
              <w:rPr>
                <w:rFonts w:hint="default"/>
                <w:color w:val="000000"/>
                <w:sz w:val="21"/>
              </w:rPr>
              <w:t>1</w:t>
            </w:r>
            <w:r>
              <w:rPr>
                <w:rFonts w:hint="default"/>
                <w:color w:val="000000"/>
                <w:spacing w:val="-13"/>
                <w:sz w:val="21"/>
              </w:rPr>
              <w:t xml:space="preserve"> 台</w:t>
            </w:r>
            <w:r>
              <w:rPr>
                <w:rFonts w:hint="default"/>
                <w:color w:val="000000"/>
                <w:spacing w:val="-9"/>
                <w:sz w:val="21"/>
              </w:rPr>
              <w:t>、漏洞扫描设备</w:t>
            </w:r>
            <w:r>
              <w:rPr>
                <w:rFonts w:hint="default"/>
                <w:color w:val="000000"/>
                <w:sz w:val="21"/>
              </w:rPr>
              <w:t>1</w:t>
            </w:r>
            <w:r>
              <w:rPr>
                <w:rFonts w:hint="default"/>
                <w:color w:val="000000"/>
                <w:spacing w:val="-9"/>
                <w:sz w:val="21"/>
              </w:rPr>
              <w:t xml:space="preserve"> 台</w:t>
            </w:r>
            <w:r>
              <w:rPr>
                <w:rFonts w:hint="eastAsia"/>
                <w:color w:val="000000"/>
                <w:spacing w:val="-9"/>
                <w:sz w:val="21"/>
                <w:lang w:eastAsia="zh-CN"/>
              </w:rPr>
              <w:t>、</w:t>
            </w:r>
            <w:r>
              <w:rPr>
                <w:rFonts w:hint="eastAsia"/>
                <w:color w:val="000000"/>
                <w:spacing w:val="-9"/>
                <w:sz w:val="21"/>
                <w:lang w:val="en-US" w:eastAsia="zh-CN"/>
              </w:rPr>
              <w:t>保信子站1套、PCM装置1套（调度电话）、PMU一套、RTU一套等</w:t>
            </w:r>
            <w:r>
              <w:rPr>
                <w:rFonts w:hint="eastAsia"/>
                <w:color w:val="000000"/>
                <w:spacing w:val="-9"/>
                <w:sz w:val="21"/>
                <w:lang w:eastAsia="zh-CN"/>
              </w:rPr>
              <w:t>（</w:t>
            </w:r>
            <w:r>
              <w:rPr>
                <w:rFonts w:hint="eastAsia"/>
                <w:color w:val="000000"/>
                <w:spacing w:val="-9"/>
                <w:sz w:val="21"/>
                <w:lang w:val="en-US" w:eastAsia="zh-CN"/>
              </w:rPr>
              <w:t>部分设备正处于整改期，响应人需协助安装及负责后续维保</w:t>
            </w:r>
            <w:r>
              <w:rPr>
                <w:rFonts w:hint="eastAsia"/>
                <w:color w:val="000000"/>
                <w:spacing w:val="-9"/>
                <w:sz w:val="21"/>
                <w:lang w:eastAsia="zh-CN"/>
              </w:rPr>
              <w:t>）</w:t>
            </w:r>
          </w:p>
        </w:tc>
        <w:tc>
          <w:tcPr>
            <w:tcW w:w="705" w:type="dxa"/>
          </w:tcPr>
          <w:p w14:paraId="18079FF0">
            <w:pPr>
              <w:pStyle w:val="12"/>
              <w:keepNext w:val="0"/>
              <w:keepLines w:val="0"/>
              <w:suppressLineNumbers w:val="0"/>
              <w:spacing w:beforeAutospacing="0" w:afterAutospacing="0"/>
              <w:rPr>
                <w:rFonts w:hint="default" w:ascii="Times New Roman"/>
                <w:color w:val="000000"/>
                <w:sz w:val="20"/>
              </w:rPr>
            </w:pPr>
          </w:p>
          <w:p w14:paraId="42F7F80D">
            <w:pPr>
              <w:pStyle w:val="12"/>
              <w:keepNext w:val="0"/>
              <w:keepLines w:val="0"/>
              <w:suppressLineNumbers w:val="0"/>
              <w:spacing w:beforeAutospacing="0" w:afterAutospacing="0"/>
              <w:rPr>
                <w:rFonts w:hint="default" w:ascii="Times New Roman"/>
                <w:color w:val="000000"/>
                <w:sz w:val="20"/>
              </w:rPr>
            </w:pPr>
          </w:p>
          <w:p w14:paraId="2FE5FCE5">
            <w:pPr>
              <w:pStyle w:val="12"/>
              <w:keepNext w:val="0"/>
              <w:keepLines w:val="0"/>
              <w:suppressLineNumbers w:val="0"/>
              <w:spacing w:before="10" w:beforeAutospacing="0" w:afterAutospacing="0"/>
              <w:rPr>
                <w:rFonts w:hint="default" w:ascii="Times New Roman"/>
                <w:color w:val="000000"/>
                <w:sz w:val="15"/>
              </w:rPr>
            </w:pPr>
          </w:p>
          <w:p w14:paraId="69A5DE0A">
            <w:pPr>
              <w:pStyle w:val="12"/>
              <w:keepNext w:val="0"/>
              <w:keepLines w:val="0"/>
              <w:suppressLineNumbers w:val="0"/>
              <w:spacing w:beforeAutospacing="0" w:afterAutospacing="0"/>
              <w:ind w:left="247"/>
              <w:rPr>
                <w:rFonts w:hint="default"/>
                <w:color w:val="000000"/>
                <w:sz w:val="21"/>
              </w:rPr>
            </w:pPr>
            <w:r>
              <w:rPr>
                <w:rFonts w:hint="default"/>
                <w:color w:val="000000"/>
                <w:sz w:val="21"/>
              </w:rPr>
              <w:t>套</w:t>
            </w:r>
          </w:p>
        </w:tc>
        <w:tc>
          <w:tcPr>
            <w:tcW w:w="645" w:type="dxa"/>
          </w:tcPr>
          <w:p w14:paraId="604A0CE2">
            <w:pPr>
              <w:pStyle w:val="12"/>
              <w:keepNext w:val="0"/>
              <w:keepLines w:val="0"/>
              <w:suppressLineNumbers w:val="0"/>
              <w:spacing w:beforeAutospacing="0" w:afterAutospacing="0"/>
              <w:rPr>
                <w:rFonts w:hint="default" w:ascii="Times New Roman"/>
                <w:color w:val="000000"/>
                <w:sz w:val="20"/>
              </w:rPr>
            </w:pPr>
          </w:p>
          <w:p w14:paraId="08560FA4">
            <w:pPr>
              <w:pStyle w:val="12"/>
              <w:keepNext w:val="0"/>
              <w:keepLines w:val="0"/>
              <w:suppressLineNumbers w:val="0"/>
              <w:spacing w:beforeAutospacing="0" w:afterAutospacing="0"/>
              <w:rPr>
                <w:rFonts w:hint="default" w:ascii="Times New Roman"/>
                <w:color w:val="000000"/>
                <w:sz w:val="20"/>
              </w:rPr>
            </w:pPr>
          </w:p>
          <w:p w14:paraId="3D9F96AB">
            <w:pPr>
              <w:pStyle w:val="12"/>
              <w:keepNext w:val="0"/>
              <w:keepLines w:val="0"/>
              <w:suppressLineNumbers w:val="0"/>
              <w:spacing w:before="10" w:beforeAutospacing="0" w:afterAutospacing="0"/>
              <w:rPr>
                <w:rFonts w:hint="default" w:ascii="Times New Roman"/>
                <w:color w:val="000000"/>
                <w:sz w:val="15"/>
              </w:rPr>
            </w:pPr>
          </w:p>
          <w:p w14:paraId="47EA5DD0">
            <w:pPr>
              <w:pStyle w:val="12"/>
              <w:keepNext w:val="0"/>
              <w:keepLines w:val="0"/>
              <w:suppressLineNumbers w:val="0"/>
              <w:spacing w:beforeAutospacing="0" w:afterAutospacing="0"/>
              <w:ind w:left="270"/>
              <w:rPr>
                <w:rFonts w:hint="default"/>
                <w:color w:val="000000"/>
                <w:sz w:val="21"/>
              </w:rPr>
            </w:pPr>
            <w:r>
              <w:rPr>
                <w:rFonts w:hint="default"/>
                <w:color w:val="000000"/>
                <w:sz w:val="21"/>
              </w:rPr>
              <w:t>2</w:t>
            </w:r>
          </w:p>
        </w:tc>
        <w:tc>
          <w:tcPr>
            <w:tcW w:w="1825" w:type="dxa"/>
          </w:tcPr>
          <w:p w14:paraId="45DD1843">
            <w:pPr>
              <w:pStyle w:val="12"/>
              <w:keepNext w:val="0"/>
              <w:keepLines w:val="0"/>
              <w:suppressLineNumbers w:val="0"/>
              <w:spacing w:beforeAutospacing="0" w:afterAutospacing="0"/>
              <w:rPr>
                <w:rFonts w:hint="default" w:ascii="Times New Roman"/>
                <w:color w:val="000000"/>
                <w:sz w:val="20"/>
              </w:rPr>
            </w:pPr>
          </w:p>
          <w:p w14:paraId="4C5A72C3">
            <w:pPr>
              <w:pStyle w:val="12"/>
              <w:keepNext w:val="0"/>
              <w:keepLines w:val="0"/>
              <w:suppressLineNumbers w:val="0"/>
              <w:spacing w:beforeAutospacing="0" w:afterAutospacing="0"/>
              <w:rPr>
                <w:rFonts w:hint="default" w:ascii="Times New Roman"/>
                <w:color w:val="000000"/>
                <w:sz w:val="20"/>
              </w:rPr>
            </w:pPr>
          </w:p>
          <w:p w14:paraId="58ED91A5">
            <w:pPr>
              <w:pStyle w:val="12"/>
              <w:keepNext w:val="0"/>
              <w:keepLines w:val="0"/>
              <w:suppressLineNumbers w:val="0"/>
              <w:spacing w:before="10" w:beforeAutospacing="0" w:afterAutospacing="0"/>
              <w:rPr>
                <w:rFonts w:hint="default" w:ascii="Times New Roman"/>
                <w:color w:val="000000"/>
                <w:sz w:val="15"/>
              </w:rPr>
            </w:pPr>
          </w:p>
          <w:p w14:paraId="2FBDC2A0">
            <w:pPr>
              <w:pStyle w:val="12"/>
              <w:keepNext w:val="0"/>
              <w:keepLines w:val="0"/>
              <w:suppressLineNumbers w:val="0"/>
              <w:spacing w:beforeAutospacing="0" w:afterAutospacing="0"/>
              <w:ind w:left="157" w:right="147"/>
              <w:jc w:val="center"/>
              <w:rPr>
                <w:rFonts w:hint="default" w:eastAsia="仿宋"/>
                <w:color w:val="000000"/>
                <w:sz w:val="21"/>
                <w:lang w:val="en-US" w:eastAsia="zh-CN"/>
              </w:rPr>
            </w:pPr>
            <w:r>
              <w:rPr>
                <w:rFonts w:hint="eastAsia"/>
                <w:color w:val="000000"/>
                <w:sz w:val="21"/>
                <w:lang w:val="en-US" w:eastAsia="zh-CN"/>
              </w:rPr>
              <w:t>国电南思、H3C、卫士通等</w:t>
            </w:r>
          </w:p>
        </w:tc>
      </w:tr>
      <w:tr w14:paraId="1AA9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17" w:type="dxa"/>
          </w:tcPr>
          <w:p w14:paraId="6BC736EB">
            <w:pPr>
              <w:pStyle w:val="12"/>
              <w:keepNext w:val="0"/>
              <w:keepLines w:val="0"/>
              <w:suppressLineNumbers w:val="0"/>
              <w:spacing w:before="10" w:beforeAutospacing="0" w:afterAutospacing="0"/>
              <w:rPr>
                <w:rFonts w:hint="default" w:ascii="Times New Roman"/>
                <w:color w:val="000000"/>
                <w:sz w:val="22"/>
              </w:rPr>
            </w:pPr>
          </w:p>
          <w:p w14:paraId="0C1ECF14">
            <w:pPr>
              <w:pStyle w:val="12"/>
              <w:keepNext w:val="0"/>
              <w:keepLines w:val="0"/>
              <w:suppressLineNumbers w:val="0"/>
              <w:spacing w:beforeAutospacing="0" w:afterAutospacing="0"/>
              <w:ind w:right="295"/>
              <w:jc w:val="right"/>
              <w:rPr>
                <w:rFonts w:hint="eastAsia" w:eastAsia="仿宋"/>
                <w:color w:val="000000"/>
                <w:sz w:val="21"/>
                <w:lang w:eastAsia="zh-CN"/>
              </w:rPr>
            </w:pPr>
            <w:r>
              <w:rPr>
                <w:rFonts w:hint="eastAsia"/>
                <w:color w:val="000000"/>
                <w:sz w:val="21"/>
                <w:lang w:val="en-US" w:eastAsia="zh-CN"/>
              </w:rPr>
              <w:t>3</w:t>
            </w:r>
          </w:p>
        </w:tc>
        <w:tc>
          <w:tcPr>
            <w:tcW w:w="1515" w:type="dxa"/>
          </w:tcPr>
          <w:p w14:paraId="777FAF9B">
            <w:pPr>
              <w:pStyle w:val="12"/>
              <w:keepNext w:val="0"/>
              <w:keepLines w:val="0"/>
              <w:suppressLineNumbers w:val="0"/>
              <w:spacing w:before="107" w:beforeAutospacing="0" w:afterAutospacing="0" w:line="278" w:lineRule="auto"/>
              <w:ind w:left="547" w:right="115" w:hanging="420"/>
              <w:rPr>
                <w:rFonts w:hint="default"/>
                <w:color w:val="000000"/>
                <w:sz w:val="21"/>
              </w:rPr>
            </w:pPr>
            <w:r>
              <w:rPr>
                <w:rFonts w:hint="default"/>
                <w:color w:val="000000"/>
                <w:sz w:val="21"/>
              </w:rPr>
              <w:t>网络安全监测装置</w:t>
            </w:r>
          </w:p>
        </w:tc>
        <w:tc>
          <w:tcPr>
            <w:tcW w:w="4200" w:type="dxa"/>
          </w:tcPr>
          <w:p w14:paraId="23D4AE15">
            <w:pPr>
              <w:pStyle w:val="12"/>
              <w:keepNext w:val="0"/>
              <w:keepLines w:val="0"/>
              <w:suppressLineNumbers w:val="0"/>
              <w:spacing w:before="10" w:beforeAutospacing="0" w:afterAutospacing="0"/>
              <w:rPr>
                <w:rFonts w:hint="default" w:ascii="Times New Roman"/>
                <w:color w:val="000000"/>
                <w:sz w:val="22"/>
              </w:rPr>
            </w:pPr>
          </w:p>
          <w:p w14:paraId="06801C47">
            <w:pPr>
              <w:pStyle w:val="12"/>
              <w:keepNext w:val="0"/>
              <w:keepLines w:val="0"/>
              <w:suppressLineNumbers w:val="0"/>
              <w:spacing w:beforeAutospacing="0" w:afterAutospacing="0"/>
              <w:ind w:left="105" w:right="95"/>
              <w:jc w:val="center"/>
              <w:rPr>
                <w:rFonts w:hint="default"/>
                <w:color w:val="000000"/>
                <w:sz w:val="21"/>
              </w:rPr>
            </w:pPr>
            <w:r>
              <w:rPr>
                <w:rFonts w:hint="default"/>
                <w:color w:val="000000"/>
                <w:sz w:val="21"/>
              </w:rPr>
              <w:t xml:space="preserve">网络安全监测装置、告警监视平台 </w:t>
            </w:r>
            <w:r>
              <w:rPr>
                <w:rFonts w:hint="eastAsia"/>
                <w:color w:val="000000"/>
                <w:sz w:val="21"/>
                <w:lang w:val="en-US" w:eastAsia="zh-CN"/>
              </w:rPr>
              <w:t>1</w:t>
            </w:r>
            <w:r>
              <w:rPr>
                <w:rFonts w:hint="default"/>
                <w:color w:val="000000"/>
                <w:sz w:val="21"/>
              </w:rPr>
              <w:t xml:space="preserve"> 套</w:t>
            </w:r>
          </w:p>
        </w:tc>
        <w:tc>
          <w:tcPr>
            <w:tcW w:w="705" w:type="dxa"/>
          </w:tcPr>
          <w:p w14:paraId="79C20EE0">
            <w:pPr>
              <w:pStyle w:val="12"/>
              <w:keepNext w:val="0"/>
              <w:keepLines w:val="0"/>
              <w:suppressLineNumbers w:val="0"/>
              <w:spacing w:before="10" w:beforeAutospacing="0" w:afterAutospacing="0"/>
              <w:rPr>
                <w:rFonts w:hint="default" w:ascii="Times New Roman"/>
                <w:color w:val="000000"/>
                <w:sz w:val="22"/>
              </w:rPr>
            </w:pPr>
          </w:p>
          <w:p w14:paraId="6305B6A7">
            <w:pPr>
              <w:pStyle w:val="12"/>
              <w:keepNext w:val="0"/>
              <w:keepLines w:val="0"/>
              <w:suppressLineNumbers w:val="0"/>
              <w:spacing w:beforeAutospacing="0" w:afterAutospacing="0"/>
              <w:ind w:left="247"/>
              <w:rPr>
                <w:rFonts w:hint="default"/>
                <w:color w:val="000000"/>
                <w:sz w:val="21"/>
              </w:rPr>
            </w:pPr>
            <w:r>
              <w:rPr>
                <w:rFonts w:hint="default"/>
                <w:color w:val="000000"/>
                <w:sz w:val="21"/>
              </w:rPr>
              <w:t>套</w:t>
            </w:r>
          </w:p>
        </w:tc>
        <w:tc>
          <w:tcPr>
            <w:tcW w:w="645" w:type="dxa"/>
          </w:tcPr>
          <w:p w14:paraId="33BF1DB0">
            <w:pPr>
              <w:pStyle w:val="12"/>
              <w:keepNext w:val="0"/>
              <w:keepLines w:val="0"/>
              <w:suppressLineNumbers w:val="0"/>
              <w:spacing w:before="10" w:beforeAutospacing="0" w:afterAutospacing="0"/>
              <w:rPr>
                <w:rFonts w:hint="default" w:ascii="Times New Roman"/>
                <w:color w:val="000000"/>
                <w:sz w:val="22"/>
              </w:rPr>
            </w:pPr>
          </w:p>
          <w:p w14:paraId="6E2396B7">
            <w:pPr>
              <w:pStyle w:val="12"/>
              <w:keepNext w:val="0"/>
              <w:keepLines w:val="0"/>
              <w:suppressLineNumbers w:val="0"/>
              <w:spacing w:beforeAutospacing="0" w:afterAutospacing="0"/>
              <w:ind w:left="270"/>
              <w:rPr>
                <w:rFonts w:hint="eastAsia" w:eastAsia="仿宋"/>
                <w:color w:val="000000"/>
                <w:sz w:val="21"/>
                <w:lang w:eastAsia="zh-CN"/>
              </w:rPr>
            </w:pPr>
            <w:r>
              <w:rPr>
                <w:rFonts w:hint="eastAsia"/>
                <w:color w:val="000000"/>
                <w:sz w:val="21"/>
                <w:lang w:val="en-US" w:eastAsia="zh-CN"/>
              </w:rPr>
              <w:t>1</w:t>
            </w:r>
          </w:p>
        </w:tc>
        <w:tc>
          <w:tcPr>
            <w:tcW w:w="1825" w:type="dxa"/>
          </w:tcPr>
          <w:p w14:paraId="4123FF9A">
            <w:pPr>
              <w:pStyle w:val="12"/>
              <w:keepNext w:val="0"/>
              <w:keepLines w:val="0"/>
              <w:suppressLineNumbers w:val="0"/>
              <w:spacing w:before="10" w:beforeAutospacing="0" w:afterAutospacing="0"/>
              <w:rPr>
                <w:rFonts w:hint="default" w:ascii="Times New Roman"/>
                <w:color w:val="000000"/>
                <w:sz w:val="22"/>
              </w:rPr>
            </w:pPr>
          </w:p>
          <w:p w14:paraId="6BB0503C">
            <w:pPr>
              <w:pStyle w:val="12"/>
              <w:keepNext w:val="0"/>
              <w:keepLines w:val="0"/>
              <w:suppressLineNumbers w:val="0"/>
              <w:spacing w:beforeAutospacing="0" w:afterAutospacing="0"/>
              <w:ind w:left="157" w:right="147"/>
              <w:jc w:val="center"/>
              <w:rPr>
                <w:rFonts w:hint="default"/>
                <w:color w:val="000000"/>
                <w:sz w:val="21"/>
              </w:rPr>
            </w:pPr>
            <w:r>
              <w:rPr>
                <w:rFonts w:hint="default"/>
                <w:color w:val="000000"/>
                <w:sz w:val="21"/>
              </w:rPr>
              <w:t>科东</w:t>
            </w:r>
          </w:p>
        </w:tc>
      </w:tr>
      <w:tr w14:paraId="3F38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17" w:type="dxa"/>
          </w:tcPr>
          <w:p w14:paraId="2AFF412D">
            <w:pPr>
              <w:pStyle w:val="12"/>
              <w:keepNext w:val="0"/>
              <w:keepLines w:val="0"/>
              <w:suppressLineNumbers w:val="0"/>
              <w:spacing w:before="10" w:beforeAutospacing="0" w:afterAutospacing="0"/>
              <w:rPr>
                <w:rFonts w:hint="default" w:ascii="Times New Roman"/>
                <w:color w:val="000000"/>
                <w:sz w:val="15"/>
              </w:rPr>
            </w:pPr>
          </w:p>
          <w:p w14:paraId="7651D36F">
            <w:pPr>
              <w:pStyle w:val="12"/>
              <w:keepNext w:val="0"/>
              <w:keepLines w:val="0"/>
              <w:suppressLineNumbers w:val="0"/>
              <w:spacing w:beforeAutospacing="0" w:afterAutospacing="0"/>
              <w:ind w:right="295"/>
              <w:jc w:val="right"/>
              <w:rPr>
                <w:rFonts w:hint="eastAsia" w:eastAsia="仿宋"/>
                <w:color w:val="000000"/>
                <w:sz w:val="21"/>
                <w:lang w:eastAsia="zh-CN"/>
              </w:rPr>
            </w:pPr>
            <w:r>
              <w:rPr>
                <w:rFonts w:hint="eastAsia"/>
                <w:color w:val="000000"/>
                <w:sz w:val="21"/>
                <w:lang w:val="en-US" w:eastAsia="zh-CN"/>
              </w:rPr>
              <w:t>4</w:t>
            </w:r>
          </w:p>
        </w:tc>
        <w:tc>
          <w:tcPr>
            <w:tcW w:w="1515" w:type="dxa"/>
          </w:tcPr>
          <w:p w14:paraId="6F391C4A">
            <w:pPr>
              <w:pStyle w:val="12"/>
              <w:keepNext w:val="0"/>
              <w:keepLines w:val="0"/>
              <w:suppressLineNumbers w:val="0"/>
              <w:spacing w:before="26" w:beforeAutospacing="0" w:afterAutospacing="0"/>
              <w:ind w:left="107" w:right="97"/>
              <w:jc w:val="center"/>
              <w:rPr>
                <w:rFonts w:hint="default"/>
                <w:color w:val="000000"/>
                <w:sz w:val="21"/>
              </w:rPr>
            </w:pPr>
            <w:r>
              <w:rPr>
                <w:rFonts w:hint="default"/>
                <w:color w:val="000000"/>
                <w:sz w:val="21"/>
              </w:rPr>
              <w:t>发电计划曲线</w:t>
            </w:r>
          </w:p>
          <w:p w14:paraId="41412C6A">
            <w:pPr>
              <w:pStyle w:val="12"/>
              <w:keepNext w:val="0"/>
              <w:keepLines w:val="0"/>
              <w:suppressLineNumbers w:val="0"/>
              <w:spacing w:before="43" w:beforeAutospacing="0" w:afterAutospacing="0"/>
              <w:ind w:left="106" w:right="97"/>
              <w:jc w:val="center"/>
              <w:rPr>
                <w:rFonts w:hint="default"/>
                <w:color w:val="000000"/>
                <w:sz w:val="21"/>
              </w:rPr>
            </w:pPr>
            <w:r>
              <w:rPr>
                <w:rFonts w:hint="default"/>
                <w:color w:val="000000"/>
                <w:sz w:val="21"/>
              </w:rPr>
              <w:t>工作站</w:t>
            </w:r>
          </w:p>
        </w:tc>
        <w:tc>
          <w:tcPr>
            <w:tcW w:w="4200" w:type="dxa"/>
          </w:tcPr>
          <w:p w14:paraId="670E9D70">
            <w:pPr>
              <w:pStyle w:val="12"/>
              <w:keepNext w:val="0"/>
              <w:keepLines w:val="0"/>
              <w:suppressLineNumbers w:val="0"/>
              <w:spacing w:before="10" w:beforeAutospacing="0" w:afterAutospacing="0"/>
              <w:rPr>
                <w:rFonts w:hint="default" w:ascii="Times New Roman"/>
                <w:color w:val="000000"/>
                <w:sz w:val="15"/>
              </w:rPr>
            </w:pPr>
          </w:p>
          <w:p w14:paraId="594D7970">
            <w:pPr>
              <w:pStyle w:val="12"/>
              <w:keepNext w:val="0"/>
              <w:keepLines w:val="0"/>
              <w:suppressLineNumbers w:val="0"/>
              <w:spacing w:beforeAutospacing="0" w:afterAutospacing="0"/>
              <w:ind w:left="104" w:right="95"/>
              <w:jc w:val="center"/>
              <w:rPr>
                <w:rFonts w:hint="default"/>
                <w:color w:val="000000"/>
                <w:sz w:val="21"/>
              </w:rPr>
            </w:pPr>
            <w:r>
              <w:rPr>
                <w:rFonts w:hint="default"/>
                <w:color w:val="000000"/>
                <w:sz w:val="21"/>
              </w:rPr>
              <w:t>Windows 操作系统</w:t>
            </w:r>
          </w:p>
        </w:tc>
        <w:tc>
          <w:tcPr>
            <w:tcW w:w="705" w:type="dxa"/>
          </w:tcPr>
          <w:p w14:paraId="19ED6905">
            <w:pPr>
              <w:pStyle w:val="12"/>
              <w:keepNext w:val="0"/>
              <w:keepLines w:val="0"/>
              <w:suppressLineNumbers w:val="0"/>
              <w:spacing w:before="10" w:beforeAutospacing="0" w:afterAutospacing="0"/>
              <w:rPr>
                <w:rFonts w:hint="default" w:ascii="Times New Roman"/>
                <w:color w:val="000000"/>
                <w:sz w:val="15"/>
              </w:rPr>
            </w:pPr>
          </w:p>
          <w:p w14:paraId="7804F171">
            <w:pPr>
              <w:pStyle w:val="12"/>
              <w:keepNext w:val="0"/>
              <w:keepLines w:val="0"/>
              <w:suppressLineNumbers w:val="0"/>
              <w:spacing w:beforeAutospacing="0" w:afterAutospacing="0"/>
              <w:ind w:left="247"/>
              <w:rPr>
                <w:rFonts w:hint="default"/>
                <w:color w:val="000000"/>
                <w:sz w:val="21"/>
              </w:rPr>
            </w:pPr>
            <w:r>
              <w:rPr>
                <w:rFonts w:hint="default"/>
                <w:color w:val="000000"/>
                <w:sz w:val="21"/>
              </w:rPr>
              <w:t>套</w:t>
            </w:r>
          </w:p>
        </w:tc>
        <w:tc>
          <w:tcPr>
            <w:tcW w:w="645" w:type="dxa"/>
          </w:tcPr>
          <w:p w14:paraId="15F159DB">
            <w:pPr>
              <w:pStyle w:val="12"/>
              <w:keepNext w:val="0"/>
              <w:keepLines w:val="0"/>
              <w:suppressLineNumbers w:val="0"/>
              <w:spacing w:before="10" w:beforeAutospacing="0" w:afterAutospacing="0"/>
              <w:rPr>
                <w:rFonts w:hint="default" w:ascii="Times New Roman"/>
                <w:color w:val="000000"/>
                <w:sz w:val="15"/>
              </w:rPr>
            </w:pPr>
          </w:p>
          <w:p w14:paraId="6CA3F1C5">
            <w:pPr>
              <w:pStyle w:val="12"/>
              <w:keepNext w:val="0"/>
              <w:keepLines w:val="0"/>
              <w:suppressLineNumbers w:val="0"/>
              <w:spacing w:beforeAutospacing="0" w:afterAutospacing="0"/>
              <w:ind w:left="270"/>
              <w:rPr>
                <w:rFonts w:hint="default"/>
                <w:color w:val="000000"/>
                <w:sz w:val="21"/>
              </w:rPr>
            </w:pPr>
            <w:r>
              <w:rPr>
                <w:rFonts w:hint="default"/>
                <w:color w:val="000000"/>
                <w:sz w:val="21"/>
              </w:rPr>
              <w:t>1</w:t>
            </w:r>
          </w:p>
        </w:tc>
        <w:tc>
          <w:tcPr>
            <w:tcW w:w="1825" w:type="dxa"/>
          </w:tcPr>
          <w:p w14:paraId="375A209A">
            <w:pPr>
              <w:pStyle w:val="12"/>
              <w:keepNext w:val="0"/>
              <w:keepLines w:val="0"/>
              <w:suppressLineNumbers w:val="0"/>
              <w:spacing w:before="10" w:beforeAutospacing="0" w:afterAutospacing="0"/>
              <w:rPr>
                <w:rFonts w:hint="default" w:ascii="Times New Roman"/>
                <w:color w:val="000000"/>
                <w:sz w:val="15"/>
              </w:rPr>
            </w:pPr>
          </w:p>
          <w:p w14:paraId="63ECE400">
            <w:pPr>
              <w:pStyle w:val="12"/>
              <w:keepNext w:val="0"/>
              <w:keepLines w:val="0"/>
              <w:suppressLineNumbers w:val="0"/>
              <w:spacing w:beforeAutospacing="0" w:afterAutospacing="0"/>
              <w:ind w:left="157" w:right="147"/>
              <w:jc w:val="center"/>
              <w:rPr>
                <w:rFonts w:hint="default"/>
                <w:color w:val="000000"/>
                <w:sz w:val="21"/>
              </w:rPr>
            </w:pPr>
            <w:r>
              <w:rPr>
                <w:rFonts w:hint="default"/>
                <w:color w:val="000000"/>
                <w:sz w:val="21"/>
              </w:rPr>
              <w:t>微软</w:t>
            </w:r>
          </w:p>
        </w:tc>
      </w:tr>
      <w:tr w14:paraId="6ED6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17" w:type="dxa"/>
          </w:tcPr>
          <w:p w14:paraId="5BABAE23">
            <w:pPr>
              <w:pStyle w:val="12"/>
              <w:keepNext w:val="0"/>
              <w:keepLines w:val="0"/>
              <w:suppressLineNumbers w:val="0"/>
              <w:spacing w:before="9" w:beforeAutospacing="0" w:afterAutospacing="0"/>
              <w:rPr>
                <w:rFonts w:hint="default" w:ascii="Times New Roman"/>
                <w:color w:val="000000"/>
                <w:sz w:val="28"/>
              </w:rPr>
            </w:pPr>
          </w:p>
          <w:p w14:paraId="7DA3CA44">
            <w:pPr>
              <w:pStyle w:val="12"/>
              <w:keepNext w:val="0"/>
              <w:keepLines w:val="0"/>
              <w:suppressLineNumbers w:val="0"/>
              <w:spacing w:beforeAutospacing="0" w:afterAutospacing="0"/>
              <w:ind w:right="295"/>
              <w:jc w:val="right"/>
              <w:rPr>
                <w:rFonts w:hint="eastAsia" w:eastAsia="仿宋"/>
                <w:color w:val="000000"/>
                <w:sz w:val="21"/>
                <w:lang w:eastAsia="zh-CN"/>
              </w:rPr>
            </w:pPr>
            <w:r>
              <w:rPr>
                <w:rFonts w:hint="eastAsia"/>
                <w:color w:val="000000"/>
                <w:sz w:val="21"/>
                <w:lang w:val="en-US" w:eastAsia="zh-CN"/>
              </w:rPr>
              <w:t>5</w:t>
            </w:r>
          </w:p>
        </w:tc>
        <w:tc>
          <w:tcPr>
            <w:tcW w:w="1515" w:type="dxa"/>
          </w:tcPr>
          <w:p w14:paraId="1F9686F4">
            <w:pPr>
              <w:pStyle w:val="12"/>
              <w:keepNext w:val="0"/>
              <w:keepLines w:val="0"/>
              <w:suppressLineNumbers w:val="0"/>
              <w:spacing w:before="19" w:beforeAutospacing="0" w:afterAutospacing="0" w:line="278" w:lineRule="auto"/>
              <w:ind w:left="120" w:right="108"/>
              <w:jc w:val="center"/>
              <w:rPr>
                <w:rFonts w:hint="default"/>
                <w:color w:val="000000"/>
                <w:sz w:val="21"/>
              </w:rPr>
            </w:pPr>
            <w:r>
              <w:rPr>
                <w:rFonts w:hint="default"/>
                <w:color w:val="000000"/>
                <w:sz w:val="21"/>
              </w:rPr>
              <w:t>OMS 终端（含安全网关和</w:t>
            </w:r>
          </w:p>
          <w:p w14:paraId="2FDD2313">
            <w:pPr>
              <w:pStyle w:val="12"/>
              <w:keepNext w:val="0"/>
              <w:keepLines w:val="0"/>
              <w:suppressLineNumbers w:val="0"/>
              <w:spacing w:beforeAutospacing="0" w:afterAutospacing="0" w:line="269" w:lineRule="exact"/>
              <w:ind w:left="106" w:right="97"/>
              <w:jc w:val="center"/>
              <w:rPr>
                <w:rFonts w:hint="default"/>
                <w:color w:val="000000"/>
                <w:sz w:val="21"/>
              </w:rPr>
            </w:pPr>
            <w:r>
              <w:rPr>
                <w:rFonts w:hint="default"/>
                <w:color w:val="000000"/>
                <w:sz w:val="21"/>
              </w:rPr>
              <w:t>Ukey）</w:t>
            </w:r>
          </w:p>
        </w:tc>
        <w:tc>
          <w:tcPr>
            <w:tcW w:w="4200" w:type="dxa"/>
          </w:tcPr>
          <w:p w14:paraId="5A202C45">
            <w:pPr>
              <w:pStyle w:val="12"/>
              <w:keepNext w:val="0"/>
              <w:keepLines w:val="0"/>
              <w:suppressLineNumbers w:val="0"/>
              <w:spacing w:before="9" w:beforeAutospacing="0" w:afterAutospacing="0"/>
              <w:rPr>
                <w:rFonts w:hint="default" w:ascii="Times New Roman"/>
                <w:color w:val="000000"/>
                <w:sz w:val="28"/>
              </w:rPr>
            </w:pPr>
          </w:p>
          <w:p w14:paraId="4983FF16">
            <w:pPr>
              <w:pStyle w:val="12"/>
              <w:keepNext w:val="0"/>
              <w:keepLines w:val="0"/>
              <w:suppressLineNumbers w:val="0"/>
              <w:spacing w:beforeAutospacing="0" w:afterAutospacing="0"/>
              <w:ind w:left="104" w:right="95"/>
              <w:jc w:val="center"/>
              <w:rPr>
                <w:rFonts w:hint="default"/>
                <w:color w:val="000000"/>
                <w:sz w:val="21"/>
              </w:rPr>
            </w:pPr>
            <w:r>
              <w:rPr>
                <w:rFonts w:hint="default"/>
                <w:color w:val="000000"/>
                <w:sz w:val="21"/>
              </w:rPr>
              <w:t>Windows 操作系统</w:t>
            </w:r>
          </w:p>
        </w:tc>
        <w:tc>
          <w:tcPr>
            <w:tcW w:w="705" w:type="dxa"/>
          </w:tcPr>
          <w:p w14:paraId="6D676BFA">
            <w:pPr>
              <w:pStyle w:val="12"/>
              <w:keepNext w:val="0"/>
              <w:keepLines w:val="0"/>
              <w:suppressLineNumbers w:val="0"/>
              <w:spacing w:before="9" w:beforeAutospacing="0" w:afterAutospacing="0"/>
              <w:rPr>
                <w:rFonts w:hint="default" w:ascii="Times New Roman"/>
                <w:color w:val="000000"/>
                <w:sz w:val="28"/>
              </w:rPr>
            </w:pPr>
          </w:p>
          <w:p w14:paraId="24141A3F">
            <w:pPr>
              <w:pStyle w:val="12"/>
              <w:keepNext w:val="0"/>
              <w:keepLines w:val="0"/>
              <w:suppressLineNumbers w:val="0"/>
              <w:spacing w:beforeAutospacing="0" w:afterAutospacing="0"/>
              <w:ind w:left="247"/>
              <w:rPr>
                <w:rFonts w:hint="default"/>
                <w:color w:val="000000"/>
                <w:sz w:val="21"/>
              </w:rPr>
            </w:pPr>
            <w:r>
              <w:rPr>
                <w:rFonts w:hint="default"/>
                <w:color w:val="000000"/>
                <w:sz w:val="21"/>
              </w:rPr>
              <w:t>套</w:t>
            </w:r>
          </w:p>
        </w:tc>
        <w:tc>
          <w:tcPr>
            <w:tcW w:w="645" w:type="dxa"/>
          </w:tcPr>
          <w:p w14:paraId="75433BBF">
            <w:pPr>
              <w:pStyle w:val="12"/>
              <w:keepNext w:val="0"/>
              <w:keepLines w:val="0"/>
              <w:suppressLineNumbers w:val="0"/>
              <w:spacing w:before="9" w:beforeAutospacing="0" w:afterAutospacing="0"/>
              <w:rPr>
                <w:rFonts w:hint="default" w:ascii="Times New Roman"/>
                <w:color w:val="000000"/>
                <w:sz w:val="28"/>
              </w:rPr>
            </w:pPr>
          </w:p>
          <w:p w14:paraId="445C663F">
            <w:pPr>
              <w:pStyle w:val="12"/>
              <w:keepNext w:val="0"/>
              <w:keepLines w:val="0"/>
              <w:suppressLineNumbers w:val="0"/>
              <w:spacing w:beforeAutospacing="0" w:afterAutospacing="0"/>
              <w:ind w:left="270"/>
              <w:rPr>
                <w:rFonts w:hint="eastAsia" w:eastAsia="仿宋"/>
                <w:color w:val="000000"/>
                <w:sz w:val="21"/>
                <w:lang w:eastAsia="zh-CN"/>
              </w:rPr>
            </w:pPr>
            <w:r>
              <w:rPr>
                <w:rFonts w:hint="eastAsia"/>
                <w:color w:val="000000"/>
                <w:sz w:val="21"/>
                <w:lang w:val="en-US" w:eastAsia="zh-CN"/>
              </w:rPr>
              <w:t>2</w:t>
            </w:r>
          </w:p>
        </w:tc>
        <w:tc>
          <w:tcPr>
            <w:tcW w:w="1825" w:type="dxa"/>
          </w:tcPr>
          <w:p w14:paraId="304B6972">
            <w:pPr>
              <w:pStyle w:val="12"/>
              <w:keepNext w:val="0"/>
              <w:keepLines w:val="0"/>
              <w:suppressLineNumbers w:val="0"/>
              <w:spacing w:before="9" w:beforeAutospacing="0" w:afterAutospacing="0"/>
              <w:rPr>
                <w:rFonts w:hint="default" w:ascii="Times New Roman"/>
                <w:color w:val="000000"/>
                <w:sz w:val="28"/>
              </w:rPr>
            </w:pPr>
          </w:p>
          <w:p w14:paraId="5142EAD2">
            <w:pPr>
              <w:pStyle w:val="12"/>
              <w:keepNext w:val="0"/>
              <w:keepLines w:val="0"/>
              <w:suppressLineNumbers w:val="0"/>
              <w:spacing w:beforeAutospacing="0" w:afterAutospacing="0"/>
              <w:ind w:left="157" w:right="147"/>
              <w:jc w:val="center"/>
              <w:rPr>
                <w:rFonts w:hint="eastAsia" w:eastAsia="仿宋"/>
                <w:color w:val="000000"/>
                <w:sz w:val="21"/>
                <w:lang w:eastAsia="zh-CN"/>
              </w:rPr>
            </w:pPr>
            <w:r>
              <w:rPr>
                <w:rFonts w:hint="eastAsia"/>
                <w:color w:val="000000"/>
                <w:sz w:val="21"/>
                <w:lang w:val="en-US" w:eastAsia="zh-CN"/>
              </w:rPr>
              <w:t>微软</w:t>
            </w:r>
          </w:p>
        </w:tc>
      </w:tr>
      <w:tr w14:paraId="09EB1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17" w:type="dxa"/>
            <w:vAlign w:val="center"/>
          </w:tcPr>
          <w:p w14:paraId="0EC23687">
            <w:pPr>
              <w:pStyle w:val="7"/>
              <w:keepNext w:val="0"/>
              <w:keepLines w:val="0"/>
              <w:widowControl w:val="0"/>
              <w:suppressLineNumbers w:val="0"/>
              <w:autoSpaceDE w:val="0"/>
              <w:autoSpaceDN w:val="0"/>
              <w:spacing w:before="0" w:beforeAutospacing="0" w:after="0" w:afterAutospacing="0"/>
              <w:ind w:left="0" w:leftChars="0" w:right="295" w:rightChars="0"/>
              <w:jc w:val="right"/>
              <w:rPr>
                <w:rFonts w:hint="eastAsia" w:eastAsia="仿宋"/>
                <w:color w:val="000000"/>
                <w:sz w:val="21"/>
                <w:lang w:val="en-US" w:eastAsia="zh"/>
                <w:woUserID w:val="1"/>
              </w:rPr>
            </w:pPr>
            <w:r>
              <w:rPr>
                <w:rFonts w:hint="eastAsia" w:ascii="仿宋" w:hAnsi="仿宋" w:eastAsia="仿宋" w:cs="仿宋"/>
                <w:color w:val="000000"/>
                <w:kern w:val="0"/>
                <w:sz w:val="21"/>
                <w:szCs w:val="21"/>
                <w:lang w:val="en-US" w:eastAsia="zh-CN" w:bidi="ar"/>
                <w:woUserID w:val="1"/>
              </w:rPr>
              <w:t>6</w:t>
            </w:r>
          </w:p>
        </w:tc>
        <w:tc>
          <w:tcPr>
            <w:tcW w:w="1515" w:type="dxa"/>
            <w:vAlign w:val="center"/>
          </w:tcPr>
          <w:p w14:paraId="241E096E">
            <w:pPr>
              <w:pStyle w:val="7"/>
              <w:keepNext w:val="0"/>
              <w:keepLines w:val="0"/>
              <w:widowControl w:val="0"/>
              <w:suppressLineNumbers w:val="0"/>
              <w:autoSpaceDE w:val="0"/>
              <w:autoSpaceDN w:val="0"/>
              <w:spacing w:before="19" w:beforeAutospacing="0" w:after="0" w:afterAutospacing="0" w:line="276" w:lineRule="auto"/>
              <w:ind w:left="106" w:leftChars="0" w:right="97" w:rightChars="0"/>
              <w:jc w:val="center"/>
              <w:rPr>
                <w:rFonts w:hint="default"/>
                <w:color w:val="000000"/>
                <w:sz w:val="21"/>
                <w:woUserID w:val="1"/>
              </w:rPr>
            </w:pPr>
            <w:r>
              <w:rPr>
                <w:rFonts w:hint="eastAsia" w:ascii="仿宋" w:hAnsi="仿宋" w:eastAsia="仿宋" w:cs="仿宋"/>
                <w:color w:val="000000"/>
                <w:kern w:val="0"/>
                <w:sz w:val="21"/>
                <w:szCs w:val="21"/>
                <w:lang w:val="en-US" w:eastAsia="zh-CN" w:bidi="ar"/>
                <w:woUserID w:val="1"/>
              </w:rPr>
              <w:t>DCS控制系统PWCS网络安全设备</w:t>
            </w:r>
          </w:p>
        </w:tc>
        <w:tc>
          <w:tcPr>
            <w:tcW w:w="4200" w:type="dxa"/>
            <w:vAlign w:val="center"/>
          </w:tcPr>
          <w:p w14:paraId="39E6EBAD">
            <w:pPr>
              <w:pStyle w:val="7"/>
              <w:keepNext w:val="0"/>
              <w:keepLines w:val="0"/>
              <w:widowControl w:val="0"/>
              <w:suppressLineNumbers w:val="0"/>
              <w:autoSpaceDE w:val="0"/>
              <w:autoSpaceDN w:val="0"/>
              <w:spacing w:before="0" w:beforeAutospacing="0" w:after="0" w:afterAutospacing="0"/>
              <w:ind w:left="104" w:leftChars="0" w:right="95" w:rightChars="0"/>
              <w:jc w:val="both"/>
              <w:rPr>
                <w:rFonts w:hint="default"/>
                <w:color w:val="000000"/>
                <w:sz w:val="21"/>
                <w:woUserID w:val="1"/>
              </w:rPr>
            </w:pPr>
            <w:r>
              <w:rPr>
                <w:rFonts w:hint="eastAsia" w:ascii="仿宋" w:hAnsi="仿宋" w:eastAsia="仿宋" w:cs="仿宋"/>
                <w:color w:val="000000"/>
                <w:kern w:val="0"/>
                <w:sz w:val="21"/>
                <w:szCs w:val="21"/>
                <w:lang w:val="en-US" w:eastAsia="zh-CN" w:bidi="ar"/>
                <w:woUserID w:val="1"/>
              </w:rPr>
              <w:t>统一安全管理平台1台、#1机组防火墙1台、#2机组防火墙1台、入侵检测系统1台、#1机组网络监测与审计1台、#2机组网络监测与审计1台、安全交换机1台、</w:t>
            </w:r>
            <w:r>
              <w:rPr>
                <w:rFonts w:hint="eastAsia" w:ascii="仿宋" w:hAnsi="仿宋" w:eastAsia="仿宋" w:cs="仿宋"/>
                <w:color w:val="000000"/>
                <w:spacing w:val="-13"/>
                <w:kern w:val="0"/>
                <w:sz w:val="21"/>
                <w:szCs w:val="21"/>
                <w:lang w:val="en-US" w:eastAsia="zh-CN" w:bidi="ar"/>
                <w:woUserID w:val="1"/>
              </w:rPr>
              <w:t xml:space="preserve">日志审计 </w:t>
            </w:r>
            <w:r>
              <w:rPr>
                <w:rFonts w:hint="eastAsia" w:ascii="仿宋" w:hAnsi="仿宋" w:eastAsia="仿宋" w:cs="仿宋"/>
                <w:color w:val="000000"/>
                <w:kern w:val="0"/>
                <w:sz w:val="21"/>
                <w:szCs w:val="21"/>
                <w:lang w:val="en-US" w:eastAsia="zh-CN" w:bidi="ar"/>
                <w:woUserID w:val="1"/>
              </w:rPr>
              <w:t>1</w:t>
            </w:r>
            <w:r>
              <w:rPr>
                <w:rFonts w:hint="eastAsia" w:ascii="仿宋" w:hAnsi="仿宋" w:eastAsia="仿宋" w:cs="仿宋"/>
                <w:color w:val="000000"/>
                <w:spacing w:val="-9"/>
                <w:kern w:val="0"/>
                <w:sz w:val="21"/>
                <w:szCs w:val="21"/>
                <w:lang w:val="en-US" w:eastAsia="zh-CN" w:bidi="ar"/>
                <w:woUserID w:val="1"/>
              </w:rPr>
              <w:t xml:space="preserve"> 台（整改中）</w:t>
            </w:r>
          </w:p>
        </w:tc>
        <w:tc>
          <w:tcPr>
            <w:tcW w:w="705" w:type="dxa"/>
            <w:vAlign w:val="center"/>
          </w:tcPr>
          <w:p w14:paraId="099318F7">
            <w:pPr>
              <w:pStyle w:val="7"/>
              <w:keepNext w:val="0"/>
              <w:keepLines w:val="0"/>
              <w:widowControl w:val="0"/>
              <w:suppressLineNumbers w:val="0"/>
              <w:autoSpaceDE w:val="0"/>
              <w:autoSpaceDN w:val="0"/>
              <w:spacing w:before="0" w:beforeAutospacing="0" w:after="0" w:afterAutospacing="0"/>
              <w:ind w:left="247" w:leftChars="0" w:right="0" w:rightChars="0"/>
              <w:jc w:val="center"/>
              <w:rPr>
                <w:rFonts w:hint="default"/>
                <w:color w:val="000000"/>
                <w:sz w:val="21"/>
                <w:woUserID w:val="1"/>
              </w:rPr>
            </w:pPr>
            <w:r>
              <w:rPr>
                <w:rFonts w:hint="eastAsia" w:ascii="仿宋" w:hAnsi="仿宋" w:eastAsia="仿宋" w:cs="仿宋"/>
                <w:color w:val="000000"/>
                <w:kern w:val="0"/>
                <w:sz w:val="21"/>
                <w:szCs w:val="21"/>
                <w:lang w:val="en-US" w:eastAsia="zh-CN" w:bidi="ar"/>
                <w:woUserID w:val="1"/>
              </w:rPr>
              <w:t>套</w:t>
            </w:r>
          </w:p>
        </w:tc>
        <w:tc>
          <w:tcPr>
            <w:tcW w:w="645" w:type="dxa"/>
            <w:vAlign w:val="center"/>
          </w:tcPr>
          <w:p w14:paraId="5D22C4B5">
            <w:pPr>
              <w:pStyle w:val="7"/>
              <w:keepNext w:val="0"/>
              <w:keepLines w:val="0"/>
              <w:widowControl w:val="0"/>
              <w:suppressLineNumbers w:val="0"/>
              <w:autoSpaceDE w:val="0"/>
              <w:autoSpaceDN w:val="0"/>
              <w:spacing w:before="0" w:beforeAutospacing="0" w:after="0" w:afterAutospacing="0"/>
              <w:ind w:left="270" w:leftChars="0" w:right="0" w:rightChars="0"/>
              <w:jc w:val="left"/>
              <w:rPr>
                <w:rFonts w:hint="eastAsia"/>
                <w:color w:val="000000"/>
                <w:sz w:val="21"/>
                <w:lang w:val="en-US" w:eastAsia="zh-CN"/>
                <w:woUserID w:val="1"/>
              </w:rPr>
            </w:pPr>
            <w:r>
              <w:rPr>
                <w:rFonts w:hint="eastAsia" w:ascii="仿宋" w:hAnsi="仿宋" w:eastAsia="仿宋" w:cs="仿宋"/>
                <w:color w:val="000000"/>
                <w:kern w:val="0"/>
                <w:sz w:val="21"/>
                <w:szCs w:val="21"/>
                <w:lang w:val="en-US" w:eastAsia="zh-CN" w:bidi="ar"/>
                <w:woUserID w:val="1"/>
              </w:rPr>
              <w:t>1</w:t>
            </w:r>
          </w:p>
        </w:tc>
        <w:tc>
          <w:tcPr>
            <w:tcW w:w="1825" w:type="dxa"/>
            <w:vAlign w:val="center"/>
          </w:tcPr>
          <w:p w14:paraId="0EA0375D">
            <w:pPr>
              <w:pStyle w:val="7"/>
              <w:keepNext w:val="0"/>
              <w:keepLines w:val="0"/>
              <w:widowControl w:val="0"/>
              <w:suppressLineNumbers w:val="0"/>
              <w:autoSpaceDE w:val="0"/>
              <w:autoSpaceDN w:val="0"/>
              <w:spacing w:before="0" w:beforeAutospacing="0" w:after="0" w:afterAutospacing="0"/>
              <w:ind w:left="157" w:right="147"/>
              <w:jc w:val="center"/>
              <w:rPr>
                <w:rFonts w:hint="eastAsia" w:ascii="仿宋" w:hAnsi="仿宋" w:eastAsia="仿宋" w:cs="仿宋"/>
                <w:color w:val="000000"/>
                <w:sz w:val="21"/>
                <w:szCs w:val="21"/>
                <w:woUserID w:val="1"/>
              </w:rPr>
            </w:pPr>
            <w:r>
              <w:rPr>
                <w:rFonts w:hint="eastAsia" w:ascii="仿宋" w:hAnsi="仿宋" w:eastAsia="仿宋" w:cs="仿宋"/>
                <w:color w:val="000000"/>
                <w:kern w:val="0"/>
                <w:sz w:val="21"/>
                <w:szCs w:val="21"/>
                <w:lang w:val="en-US" w:eastAsia="zh-CN" w:bidi="ar"/>
                <w:woUserID w:val="1"/>
              </w:rPr>
              <w:t>威努特</w:t>
            </w:r>
          </w:p>
          <w:p w14:paraId="72E6D837">
            <w:pPr>
              <w:pStyle w:val="7"/>
              <w:keepNext w:val="0"/>
              <w:keepLines w:val="0"/>
              <w:widowControl w:val="0"/>
              <w:suppressLineNumbers w:val="0"/>
              <w:autoSpaceDE w:val="0"/>
              <w:autoSpaceDN w:val="0"/>
              <w:spacing w:before="0" w:beforeAutospacing="0" w:after="0" w:afterAutospacing="0"/>
              <w:ind w:left="157" w:right="147"/>
              <w:jc w:val="center"/>
              <w:rPr>
                <w:rFonts w:hint="eastAsia" w:ascii="仿宋" w:hAnsi="仿宋" w:eastAsia="仿宋" w:cs="仿宋"/>
                <w:color w:val="000000"/>
                <w:sz w:val="21"/>
                <w:szCs w:val="21"/>
                <w:woUserID w:val="1"/>
              </w:rPr>
            </w:pPr>
            <w:r>
              <w:rPr>
                <w:rFonts w:hint="eastAsia" w:ascii="仿宋" w:hAnsi="仿宋" w:eastAsia="仿宋" w:cs="仿宋"/>
                <w:color w:val="000000"/>
                <w:kern w:val="0"/>
                <w:sz w:val="21"/>
                <w:szCs w:val="21"/>
                <w:lang w:val="en-US" w:eastAsia="zh-CN" w:bidi="ar"/>
                <w:woUserID w:val="1"/>
              </w:rPr>
              <w:t>新华三</w:t>
            </w:r>
          </w:p>
          <w:p w14:paraId="5F35EC08">
            <w:pPr>
              <w:pStyle w:val="7"/>
              <w:keepNext w:val="0"/>
              <w:keepLines w:val="0"/>
              <w:widowControl w:val="0"/>
              <w:suppressLineNumbers w:val="0"/>
              <w:autoSpaceDE w:val="0"/>
              <w:autoSpaceDN w:val="0"/>
              <w:spacing w:before="0" w:beforeAutospacing="0" w:after="0" w:afterAutospacing="0"/>
              <w:ind w:left="157" w:leftChars="0" w:right="147" w:rightChars="0"/>
              <w:jc w:val="center"/>
              <w:rPr>
                <w:rFonts w:hint="eastAsia"/>
                <w:color w:val="000000"/>
                <w:sz w:val="21"/>
                <w:lang w:val="en-US" w:eastAsia="zh-CN"/>
                <w:woUserID w:val="1"/>
              </w:rPr>
            </w:pPr>
          </w:p>
        </w:tc>
      </w:tr>
    </w:tbl>
    <w:p w14:paraId="59BA8C47">
      <w:pPr>
        <w:pStyle w:val="4"/>
        <w:spacing w:before="108"/>
        <w:ind w:firstLine="1260" w:firstLineChars="6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现场</w:t>
      </w:r>
      <w:r>
        <w:rPr>
          <w:rFonts w:hint="eastAsia" w:cs="仿宋"/>
          <w:sz w:val="21"/>
          <w:szCs w:val="21"/>
          <w:lang w:val="en-US" w:eastAsia="zh-CN"/>
        </w:rPr>
        <w:t>部分</w:t>
      </w:r>
      <w:r>
        <w:rPr>
          <w:rFonts w:hint="eastAsia" w:ascii="仿宋" w:hAnsi="仿宋" w:eastAsia="仿宋" w:cs="仿宋"/>
          <w:sz w:val="21"/>
          <w:szCs w:val="21"/>
          <w:lang w:val="en-US" w:eastAsia="zh-CN"/>
        </w:rPr>
        <w:t>设备及型号，</w:t>
      </w:r>
      <w:r>
        <w:rPr>
          <w:rFonts w:hint="eastAsia" w:cs="仿宋"/>
          <w:sz w:val="21"/>
          <w:szCs w:val="21"/>
          <w:lang w:val="en-US" w:eastAsia="zh-CN"/>
        </w:rPr>
        <w:t>我厂正处于涉网技术监督整改期，维保设备需包含后续添加部分</w:t>
      </w:r>
      <w:r>
        <w:rPr>
          <w:rFonts w:hint="eastAsia" w:ascii="仿宋" w:hAnsi="仿宋" w:eastAsia="仿宋" w:cs="仿宋"/>
          <w:sz w:val="21"/>
          <w:szCs w:val="21"/>
          <w:lang w:val="en-US" w:eastAsia="zh-CN"/>
        </w:rPr>
        <w:t>。</w:t>
      </w:r>
    </w:p>
    <w:tbl>
      <w:tblPr>
        <w:tblStyle w:val="8"/>
        <w:tblpPr w:leftFromText="180" w:rightFromText="180" w:vertAnchor="text" w:horzAnchor="page" w:tblpX="1277" w:tblpY="396"/>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3375"/>
        <w:gridCol w:w="1745"/>
        <w:gridCol w:w="3760"/>
      </w:tblGrid>
      <w:tr w14:paraId="2DD2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FBE0">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序号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067F">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3222">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1A3">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w:t>
            </w:r>
          </w:p>
        </w:tc>
      </w:tr>
      <w:tr w14:paraId="2E9B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C412">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A871">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省调电力数据网SDH光传输装置</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E2C2">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华为</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31E8">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E6616</w:t>
            </w:r>
          </w:p>
        </w:tc>
      </w:tr>
      <w:tr w14:paraId="6113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FA06">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286C">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省调电力数据网路由器</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80F9">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H3C</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7FD6">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MSR56-60</w:t>
            </w:r>
          </w:p>
        </w:tc>
      </w:tr>
      <w:tr w14:paraId="2D9E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DEE6">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B51B">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省调电力数据网I区加密机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75AA">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SJJ1632-B</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E321">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电科网安（卫士通）</w:t>
            </w:r>
          </w:p>
        </w:tc>
      </w:tr>
      <w:tr w14:paraId="5C86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A406">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88B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省调电力数据网I区交换机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3260">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H3C</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5A87">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S3600V2</w:t>
            </w:r>
          </w:p>
        </w:tc>
      </w:tr>
      <w:tr w14:paraId="1FA4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93B3">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5</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61DB">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省调电力数据网II区加密机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AA4B">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SJJ1632-B</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7B77">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电科网安（卫士通）</w:t>
            </w:r>
          </w:p>
        </w:tc>
      </w:tr>
      <w:tr w14:paraId="23DA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CA5B">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6</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D84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省调电力数据网II区交换机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9F5B">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H3C</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FEDC">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S3600V2</w:t>
            </w:r>
          </w:p>
        </w:tc>
      </w:tr>
      <w:tr w14:paraId="0A40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E2B1">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7</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8426">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省调电力数据网I区网监装置</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845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北京科东</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CF78">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PSSEM-2000S</w:t>
            </w:r>
          </w:p>
        </w:tc>
      </w:tr>
      <w:tr w14:paraId="7D4B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5D66">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8</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E753">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省调电力数据网II区网监装置</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D653">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北京科东</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920C">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PSSEM-2000S</w:t>
            </w:r>
          </w:p>
        </w:tc>
      </w:tr>
      <w:tr w14:paraId="2B07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36E3">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9</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48A6">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省调电力数据网网监人机工作站</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368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CD2C">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windows-V1.3.1客户端</w:t>
            </w:r>
          </w:p>
        </w:tc>
      </w:tr>
      <w:tr w14:paraId="148D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234C">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10</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2132">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省调电力数据网PCM装置</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06E4">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北京讯风</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7D2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BX10</w:t>
            </w:r>
          </w:p>
        </w:tc>
      </w:tr>
      <w:tr w14:paraId="7962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436F">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346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省调电力数据网调度电话交换机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75B4">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远东哈里斯</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9A1A">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H20-20</w:t>
            </w:r>
          </w:p>
        </w:tc>
      </w:tr>
      <w:tr w14:paraId="4B94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A960">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93A0">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地调电力数据网SDH光传输装置</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C250">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中兴</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5D04">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S330</w:t>
            </w:r>
          </w:p>
        </w:tc>
      </w:tr>
      <w:tr w14:paraId="2816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961C">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E9B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地调电力数据网路由器</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14A3">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H3C</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4230">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MSR56-60</w:t>
            </w:r>
          </w:p>
        </w:tc>
      </w:tr>
      <w:tr w14:paraId="14B6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C8CE">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11B0">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地调电力数据网I区加密机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373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SJJ1632-B</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9F36">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电科网安（卫士通）</w:t>
            </w:r>
          </w:p>
        </w:tc>
      </w:tr>
      <w:tr w14:paraId="787B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488F">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15</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A44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地调电力数据网I区交换机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3B04">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H3C</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F734">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S3600V2</w:t>
            </w:r>
          </w:p>
        </w:tc>
      </w:tr>
      <w:tr w14:paraId="6A50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99F0">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16</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0237">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地调电力数据网II区加密机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80A9">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SJJ1632-B</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1C2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电科网安（卫士通）</w:t>
            </w:r>
          </w:p>
        </w:tc>
      </w:tr>
      <w:tr w14:paraId="2C00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8CDC">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17</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A58F">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地调电力数据网II区交换机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C48B">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H3C</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A4A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S3600V2</w:t>
            </w:r>
          </w:p>
        </w:tc>
      </w:tr>
      <w:tr w14:paraId="3966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BF04">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18</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1A3">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RTU主机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5B2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上海惠安</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D581">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GS100</w:t>
            </w:r>
          </w:p>
        </w:tc>
      </w:tr>
      <w:tr w14:paraId="2620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865C">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19</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7AB8">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RTU交换机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E214">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kyland</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BF29">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KIEN3016M</w:t>
            </w:r>
          </w:p>
        </w:tc>
      </w:tr>
      <w:tr w14:paraId="3A99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0690">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20</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0277">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电量采集装置</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1473">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四川科锐得</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FE96">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D100</w:t>
            </w:r>
          </w:p>
        </w:tc>
      </w:tr>
      <w:tr w14:paraId="2EBF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BD2F">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801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PMU主机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4E13">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四方</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BA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PMU-APQHGS1</w:t>
            </w:r>
          </w:p>
        </w:tc>
      </w:tr>
      <w:tr w14:paraId="3121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5EC4">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851D">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PMU交换机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DAF3">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四方</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2CFA">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CSC-187D</w:t>
            </w:r>
          </w:p>
        </w:tc>
      </w:tr>
      <w:tr w14:paraId="6ADE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60BF">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C0D3">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集控</w:t>
            </w:r>
            <w:r>
              <w:rPr>
                <w:rFonts w:hint="eastAsia" w:cs="仿宋"/>
                <w:i w:val="0"/>
                <w:iCs w:val="0"/>
                <w:color w:val="000000"/>
                <w:kern w:val="0"/>
                <w:sz w:val="21"/>
                <w:szCs w:val="21"/>
                <w:u w:val="none"/>
                <w:lang w:val="en-US" w:eastAsia="zh-CN" w:bidi="ar"/>
              </w:rPr>
              <w:t>主备OMS</w:t>
            </w:r>
            <w:r>
              <w:rPr>
                <w:rFonts w:hint="eastAsia" w:ascii="仿宋" w:hAnsi="仿宋" w:eastAsia="仿宋" w:cs="仿宋"/>
                <w:i w:val="0"/>
                <w:iCs w:val="0"/>
                <w:color w:val="000000"/>
                <w:kern w:val="0"/>
                <w:sz w:val="21"/>
                <w:szCs w:val="21"/>
                <w:u w:val="none"/>
                <w:lang w:val="en-US" w:eastAsia="zh-CN" w:bidi="ar"/>
              </w:rPr>
              <w:t>电脑</w:t>
            </w:r>
            <w:r>
              <w:rPr>
                <w:rFonts w:hint="eastAsia" w:cs="仿宋"/>
                <w:i w:val="0"/>
                <w:iCs w:val="0"/>
                <w:color w:val="000000"/>
                <w:kern w:val="0"/>
                <w:sz w:val="21"/>
                <w:szCs w:val="21"/>
                <w:u w:val="none"/>
                <w:lang w:val="en-US" w:eastAsia="zh-CN" w:bidi="ar"/>
              </w:rPr>
              <w:t>及网厂交互平台电脑</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FB1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5431">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windows</w:t>
            </w:r>
          </w:p>
        </w:tc>
      </w:tr>
      <w:tr w14:paraId="0902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4F13">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CBD2">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保信子站主机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666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国电南思</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428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NSM803</w:t>
            </w:r>
          </w:p>
        </w:tc>
      </w:tr>
      <w:tr w14:paraId="0DBB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5917">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25</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2967">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保信子站交换机（网控室、继保室）</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3371">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国电南思</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837D">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NSJ830-24VF2</w:t>
            </w:r>
          </w:p>
        </w:tc>
      </w:tr>
      <w:tr w14:paraId="5014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25A">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26</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E1BA">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保信子站串口服务器</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54B8">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国电南思</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CBC7">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NSI802</w:t>
            </w:r>
          </w:p>
        </w:tc>
      </w:tr>
      <w:tr w14:paraId="17B2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4D4B">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27</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A77E">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#1安控装置主机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C538">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南瑞稳控</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B1A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SSP-500R</w:t>
            </w:r>
          </w:p>
        </w:tc>
      </w:tr>
      <w:tr w14:paraId="623B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B4FA">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28</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38D9">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#1安控装置通信装置</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8887">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南瑞稳控</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EF59">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SSP-500R.TX</w:t>
            </w:r>
          </w:p>
        </w:tc>
      </w:tr>
      <w:tr w14:paraId="1566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BAFA">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29</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2E9C">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#2安控装置主机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1AB4">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南瑞继保</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3F2D">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PCS-992TMB-G</w:t>
            </w:r>
          </w:p>
        </w:tc>
      </w:tr>
      <w:tr w14:paraId="18B5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9F99">
            <w:pPr>
              <w:keepNext w:val="0"/>
              <w:keepLines w:val="0"/>
              <w:widowControl/>
              <w:suppressLineNumbers w:val="0"/>
              <w:spacing w:beforeAutospacing="0" w:afterAutospacing="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cs="仿宋"/>
                <w:i w:val="0"/>
                <w:iCs w:val="0"/>
                <w:color w:val="000000"/>
                <w:kern w:val="0"/>
                <w:sz w:val="21"/>
                <w:szCs w:val="21"/>
                <w:u w:val="none"/>
                <w:lang w:val="en-US" w:eastAsia="zh-CN" w:bidi="ar"/>
              </w:rPr>
              <w:t>30</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28B5">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#2安控装置通信装置</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86F7">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南瑞继保</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CACD">
            <w:pPr>
              <w:keepNext w:val="0"/>
              <w:keepLines w:val="0"/>
              <w:widowControl/>
              <w:suppressLineNumbers w:val="0"/>
              <w:spacing w:beforeAutospacing="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MUX-09A-48V</w:t>
            </w:r>
          </w:p>
        </w:tc>
      </w:tr>
      <w:tr w14:paraId="0FB6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609C">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31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BE0A">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统一安全管理平台</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AEAC">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威努特</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C5E0">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USM6102-PWCS-C</w:t>
            </w:r>
          </w:p>
        </w:tc>
      </w:tr>
      <w:tr w14:paraId="6091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28B4">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32</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CA69">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default" w:ascii="华文仿宋" w:hAnsi="华文仿宋" w:eastAsia="仿宋" w:cs="仿宋"/>
                <w:kern w:val="0"/>
                <w:sz w:val="22"/>
                <w:szCs w:val="22"/>
                <w:lang w:val="en-US" w:eastAsia="zh-CN" w:bidi="ar"/>
                <w:woUserID w:val="1"/>
              </w:rPr>
              <w:t>#1</w:t>
            </w:r>
            <w:r>
              <w:rPr>
                <w:rFonts w:hint="eastAsia" w:ascii="仿宋" w:hAnsi="仿宋" w:eastAsia="仿宋" w:cs="仿宋"/>
                <w:kern w:val="0"/>
                <w:sz w:val="22"/>
                <w:szCs w:val="22"/>
                <w:lang w:val="en-US" w:eastAsia="zh-CN" w:bidi="ar"/>
                <w:woUserID w:val="1"/>
              </w:rPr>
              <w:t>机组防火墙</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57D4">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威努特</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D223">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TEG5612-PWCS-C</w:t>
            </w:r>
          </w:p>
        </w:tc>
      </w:tr>
      <w:tr w14:paraId="4AF8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F0CF">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33</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6F1C">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default" w:ascii="华文仿宋" w:hAnsi="华文仿宋" w:eastAsia="仿宋" w:cs="仿宋"/>
                <w:kern w:val="0"/>
                <w:sz w:val="22"/>
                <w:szCs w:val="22"/>
                <w:lang w:val="en-US" w:eastAsia="zh-CN" w:bidi="ar"/>
                <w:woUserID w:val="1"/>
              </w:rPr>
              <w:t>#</w:t>
            </w:r>
            <w:r>
              <w:rPr>
                <w:rFonts w:hint="default" w:ascii="华文仿宋" w:hAnsi="华文仿宋" w:eastAsia="华文仿宋" w:cs="华文仿宋"/>
                <w:kern w:val="0"/>
                <w:sz w:val="22"/>
                <w:szCs w:val="22"/>
                <w:lang w:val="en-US" w:eastAsia="zh-CN" w:bidi="ar"/>
                <w:woUserID w:val="1"/>
              </w:rPr>
              <w:t>2</w:t>
            </w:r>
            <w:r>
              <w:rPr>
                <w:rFonts w:hint="eastAsia" w:ascii="仿宋" w:hAnsi="仿宋" w:eastAsia="仿宋" w:cs="仿宋"/>
                <w:kern w:val="0"/>
                <w:sz w:val="22"/>
                <w:szCs w:val="22"/>
                <w:lang w:val="en-US" w:eastAsia="zh-CN" w:bidi="ar"/>
                <w:woUserID w:val="1"/>
              </w:rPr>
              <w:t>机组防火墙</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1664">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威努特</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9850">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TEG5612-PWCS-C</w:t>
            </w:r>
          </w:p>
        </w:tc>
      </w:tr>
      <w:tr w14:paraId="4F6B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6CEE">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34</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1EBD">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入侵检测系统</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5AAE">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威努特</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149E">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IDS1101</w:t>
            </w:r>
          </w:p>
        </w:tc>
      </w:tr>
      <w:tr w14:paraId="58D5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A8D0">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35</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65DB">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#1机组网络监测与审计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F9C3">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威努特</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23D1">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SMA5612</w:t>
            </w:r>
          </w:p>
        </w:tc>
      </w:tr>
      <w:tr w14:paraId="1AC4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F9EE">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36</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EF96">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#2机组网络监测与审计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D47A">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威努特</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1C04">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SMA5612</w:t>
            </w:r>
          </w:p>
        </w:tc>
      </w:tr>
      <w:tr w14:paraId="3A44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1B0">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37</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4A2">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i w:val="0"/>
                <w:iCs w:val="0"/>
                <w:color w:val="000000"/>
                <w:kern w:val="0"/>
                <w:sz w:val="21"/>
                <w:szCs w:val="21"/>
                <w:lang w:val="en-US" w:eastAsia="zh-CN" w:bidi="ar"/>
                <w:woUserID w:val="1"/>
              </w:rPr>
              <w:t>安全交换机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B7CC">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新华三</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25DF">
            <w:pPr>
              <w:keepNext w:val="0"/>
              <w:keepLines w:val="0"/>
              <w:widowControl/>
              <w:suppressLineNumbers w:val="0"/>
              <w:autoSpaceDE w:val="0"/>
              <w:autoSpaceDN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u w:val="none"/>
                <w:lang w:val="en-US" w:eastAsia="zh-CN" w:bidi="ar"/>
                <w:woUserID w:val="1"/>
              </w:rPr>
            </w:pPr>
            <w:r>
              <w:rPr>
                <w:rFonts w:hint="eastAsia" w:ascii="仿宋" w:hAnsi="仿宋" w:eastAsia="仿宋" w:cs="仿宋"/>
                <w:color w:val="000000"/>
                <w:kern w:val="0"/>
                <w:sz w:val="22"/>
                <w:szCs w:val="22"/>
                <w:lang w:val="en-US" w:eastAsia="zh-CN" w:bidi="ar"/>
                <w:woUserID w:val="1"/>
              </w:rPr>
              <w:t>H3C S5130S-28P-EI</w:t>
            </w:r>
          </w:p>
        </w:tc>
      </w:tr>
    </w:tbl>
    <w:p w14:paraId="7A7DF3EB">
      <w:pPr>
        <w:pStyle w:val="4"/>
        <w:spacing w:before="108"/>
        <w:ind w:left="974"/>
      </w:pPr>
    </w:p>
    <w:p w14:paraId="1D445AFF">
      <w:pPr>
        <w:pStyle w:val="4"/>
        <w:spacing w:before="108"/>
        <w:ind w:left="974"/>
      </w:pPr>
    </w:p>
    <w:p w14:paraId="73236246">
      <w:pPr>
        <w:pStyle w:val="4"/>
        <w:spacing w:before="108"/>
        <w:ind w:left="974"/>
      </w:pPr>
      <w:r>
        <w:t>电气量采集系统：由远动（RTU）、电量采集和同步向量采集（PMU）系统组成。</w:t>
      </w:r>
    </w:p>
    <w:p w14:paraId="169C0D59">
      <w:pPr>
        <w:pStyle w:val="4"/>
        <w:spacing w:before="132" w:line="343" w:lineRule="auto"/>
        <w:ind w:left="494" w:right="414" w:firstLine="480"/>
      </w:pPr>
      <w:r>
        <w:t>远动系统（RTU）：为</w:t>
      </w:r>
      <w:r>
        <w:rPr>
          <w:rFonts w:hint="eastAsia"/>
          <w:lang w:val="en-US" w:eastAsia="zh-CN"/>
        </w:rPr>
        <w:t>惠安公司</w:t>
      </w:r>
      <w:r>
        <w:t xml:space="preserve"> </w:t>
      </w:r>
      <w:r>
        <w:rPr>
          <w:rFonts w:hint="eastAsia"/>
          <w:lang w:val="en-US" w:eastAsia="zh-CN"/>
        </w:rPr>
        <w:t>GS100</w:t>
      </w:r>
      <w:r>
        <w:t xml:space="preserve"> 产品。</w:t>
      </w:r>
      <w:r>
        <w:rPr>
          <w:rFonts w:hint="eastAsia"/>
          <w:lang w:val="en-US" w:eastAsia="zh-CN"/>
        </w:rPr>
        <w:t>配置</w:t>
      </w:r>
      <w:r>
        <w:t>遥测单元、遥信单元、通讯处理器、通讯管理机功能。</w:t>
      </w:r>
    </w:p>
    <w:p w14:paraId="4BB45EC0">
      <w:pPr>
        <w:pStyle w:val="4"/>
        <w:spacing w:before="1"/>
        <w:ind w:left="974"/>
      </w:pPr>
      <w:r>
        <w:t>电量采集系统：由科锐得电量采集终端 D</w:t>
      </w:r>
      <w:r>
        <w:rPr>
          <w:rFonts w:hint="eastAsia"/>
          <w:lang w:val="en-US" w:eastAsia="zh-CN"/>
        </w:rPr>
        <w:t>1</w:t>
      </w:r>
      <w:r>
        <w:t>00 和</w:t>
      </w:r>
      <w:r>
        <w:rPr>
          <w:rFonts w:hint="eastAsia"/>
          <w:lang w:val="en-US" w:eastAsia="zh-CN"/>
        </w:rPr>
        <w:t>红相</w:t>
      </w:r>
      <w:r>
        <w:t>三相四线制，0.2S 级关口电量表组成。</w:t>
      </w:r>
    </w:p>
    <w:p w14:paraId="3B6A7D84">
      <w:pPr>
        <w:pStyle w:val="4"/>
        <w:spacing w:before="133" w:line="343" w:lineRule="auto"/>
        <w:ind w:left="494" w:right="493" w:firstLine="480"/>
        <w:rPr>
          <w:spacing w:val="-12"/>
        </w:rPr>
      </w:pPr>
      <w:r>
        <w:t>同步向量采集</w:t>
      </w:r>
      <w:r>
        <w:rPr>
          <w:spacing w:val="-12"/>
        </w:rPr>
        <w:t>（PMU）</w:t>
      </w:r>
      <w:r>
        <w:rPr>
          <w:spacing w:val="-9"/>
        </w:rPr>
        <w:t>系统：由</w:t>
      </w:r>
      <w:r>
        <w:rPr>
          <w:rFonts w:hint="eastAsia"/>
          <w:spacing w:val="-9"/>
          <w:lang w:val="en-US" w:eastAsia="zh-CN"/>
        </w:rPr>
        <w:t>四方</w:t>
      </w:r>
      <w:r>
        <w:rPr>
          <w:spacing w:val="-9"/>
        </w:rPr>
        <w:t xml:space="preserve">同步向量集中管理装置 </w:t>
      </w:r>
      <w:r>
        <w:t>2</w:t>
      </w:r>
      <w:r>
        <w:rPr>
          <w:spacing w:val="-13"/>
        </w:rPr>
        <w:t xml:space="preserve"> 台、同步向量采集装置 </w:t>
      </w:r>
      <w:r>
        <w:t>3</w:t>
      </w:r>
      <w:r>
        <w:rPr>
          <w:spacing w:val="-20"/>
        </w:rPr>
        <w:t xml:space="preserve"> 台、网</w:t>
      </w:r>
      <w:r>
        <w:rPr>
          <w:spacing w:val="-12"/>
        </w:rPr>
        <w:t xml:space="preserve">络交换机 </w:t>
      </w:r>
      <w:r>
        <w:t>2</w:t>
      </w:r>
      <w:r>
        <w:rPr>
          <w:spacing w:val="-12"/>
        </w:rPr>
        <w:t xml:space="preserve"> 台组成。</w:t>
      </w:r>
    </w:p>
    <w:p w14:paraId="2310F34D">
      <w:pPr>
        <w:pStyle w:val="4"/>
        <w:spacing w:before="133" w:line="343" w:lineRule="auto"/>
        <w:ind w:left="494" w:right="493" w:firstLine="480"/>
        <w:rPr>
          <w:rFonts w:hint="default" w:eastAsia="仿宋"/>
          <w:spacing w:val="-12"/>
          <w:lang w:val="en-US" w:eastAsia="zh-CN"/>
        </w:rPr>
      </w:pPr>
      <w:r>
        <w:rPr>
          <w:rFonts w:hint="eastAsia"/>
          <w:spacing w:val="-12"/>
          <w:lang w:val="en-US" w:eastAsia="zh-CN"/>
        </w:rPr>
        <w:t>保信子站系统：由国电南思主机1台（NSM803）、交换机（NSJ830-24VF2）、串口服务器（NSI802）等组成。</w:t>
      </w:r>
    </w:p>
    <w:p w14:paraId="4F261CD9">
      <w:pPr>
        <w:pStyle w:val="11"/>
        <w:numPr>
          <w:ilvl w:val="1"/>
          <w:numId w:val="5"/>
        </w:numPr>
        <w:tabs>
          <w:tab w:val="left" w:pos="1394"/>
        </w:tabs>
        <w:spacing w:before="0" w:after="0" w:line="240" w:lineRule="auto"/>
        <w:ind w:left="1394" w:right="0" w:hanging="420"/>
        <w:jc w:val="left"/>
        <w:rPr>
          <w:sz w:val="24"/>
        </w:rPr>
      </w:pPr>
      <w:bookmarkStart w:id="19" w:name="2.3主要服务内容"/>
      <w:bookmarkEnd w:id="19"/>
      <w:bookmarkStart w:id="20" w:name="2.3主要服务内容"/>
      <w:bookmarkEnd w:id="20"/>
      <w:r>
        <w:rPr>
          <w:sz w:val="24"/>
        </w:rPr>
        <w:t>主要服务内容</w:t>
      </w:r>
    </w:p>
    <w:p w14:paraId="51FD8FEC">
      <w:pPr>
        <w:pStyle w:val="4"/>
        <w:spacing w:before="133" w:line="343" w:lineRule="auto"/>
        <w:ind w:left="494" w:right="591" w:firstLine="480"/>
        <w:jc w:val="both"/>
      </w:pPr>
      <w:r>
        <mc:AlternateContent>
          <mc:Choice Requires="wps">
            <w:drawing>
              <wp:anchor distT="0" distB="0" distL="114300" distR="114300" simplePos="0" relativeHeight="251659264" behindDoc="0" locked="0" layoutInCell="1" allowOverlap="1">
                <wp:simplePos x="0" y="0"/>
                <wp:positionH relativeFrom="page">
                  <wp:posOffset>7190740</wp:posOffset>
                </wp:positionH>
                <wp:positionV relativeFrom="paragraph">
                  <wp:posOffset>851535</wp:posOffset>
                </wp:positionV>
                <wp:extent cx="29210" cy="61595"/>
                <wp:effectExtent l="0" t="0" r="0" b="0"/>
                <wp:wrapNone/>
                <wp:docPr id="1" name="文本框 1"/>
                <wp:cNvGraphicFramePr/>
                <a:graphic xmlns:a="http://schemas.openxmlformats.org/drawingml/2006/main">
                  <a:graphicData uri="http://schemas.microsoft.com/office/word/2010/wordprocessingShape">
                    <wps:wsp>
                      <wps:cNvSpPr txBox="1"/>
                      <wps:spPr>
                        <a:xfrm flipH="1">
                          <a:off x="0" y="0"/>
                          <a:ext cx="29210" cy="61595"/>
                        </a:xfrm>
                        <a:prstGeom prst="rect">
                          <a:avLst/>
                        </a:prstGeom>
                        <a:noFill/>
                        <a:ln>
                          <a:noFill/>
                        </a:ln>
                      </wps:spPr>
                      <wps:txbx>
                        <w:txbxContent>
                          <w:p w14:paraId="15260164">
                            <w:pPr>
                              <w:pStyle w:val="4"/>
                            </w:pPr>
                          </w:p>
                        </w:txbxContent>
                      </wps:txbx>
                      <wps:bodyPr lIns="0" tIns="0" rIns="0" bIns="0" upright="1"/>
                    </wps:wsp>
                  </a:graphicData>
                </a:graphic>
              </wp:anchor>
            </w:drawing>
          </mc:Choice>
          <mc:Fallback>
            <w:pict>
              <v:shape id="_x0000_s1026" o:spid="_x0000_s1026" o:spt="202" type="#_x0000_t202" style="position:absolute;left:0pt;flip:x;margin-left:566.2pt;margin-top:67.05pt;height:4.85pt;width:2.3pt;mso-position-horizontal-relative:page;z-index:251659264;mso-width-relative:page;mso-height-relative:page;" filled="f" stroked="f" coordsize="21600,21600" o:gfxdata="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w72P9kAAAANAQAADwAAAAAAAAABACAAAAAiAAAAZHJzL2Rvd25yZXYueG1s&#10;UEsBAhQAFAAAAAgAh07iQJOMo62+AQAAeQMAAA4AAAAAAAAAAQAgAAAAKAEAAGRycy9lMm9Eb2Mu&#10;eG1sUEsFBgAAAAAGAAYAWQEAAFgFAAAAAA==&#10;">
                <v:fill on="f" focussize="0,0"/>
                <v:stroke on="f"/>
                <v:imagedata o:title=""/>
                <o:lock v:ext="edit" aspectratio="f"/>
                <v:textbox inset="0mm,0mm,0mm,0mm">
                  <w:txbxContent>
                    <w:p w14:paraId="15260164">
                      <w:pPr>
                        <w:pStyle w:val="4"/>
                      </w:pPr>
                    </w:p>
                  </w:txbxContent>
                </v:textbox>
              </v:shape>
            </w:pict>
          </mc:Fallback>
        </mc:AlternateContent>
      </w:r>
      <w:r>
        <w:t>本项目维保设备主体为</w:t>
      </w:r>
      <w:r>
        <w:rPr>
          <w:rFonts w:hint="eastAsia"/>
          <w:lang w:eastAsia="zh-CN"/>
        </w:rPr>
        <w:t>川南发电</w:t>
      </w:r>
      <w:r>
        <w:t>一、二平面调度数据专网设备、PMU</w:t>
      </w:r>
      <w:r>
        <w:rPr>
          <w:spacing w:val="-10"/>
        </w:rPr>
        <w:t xml:space="preserve"> 设备、</w:t>
      </w:r>
      <w:r>
        <w:rPr>
          <w:rFonts w:hint="eastAsia"/>
          <w:spacing w:val="-10"/>
          <w:lang w:val="en-US" w:eastAsia="zh-CN"/>
        </w:rPr>
        <w:t>RTU设备、保信子站设备、</w:t>
      </w:r>
      <w:r>
        <w:rPr>
          <w:spacing w:val="-10"/>
        </w:rPr>
        <w:t>综合配线及</w:t>
      </w:r>
      <w:r>
        <w:rPr>
          <w:spacing w:val="-2"/>
        </w:rPr>
        <w:t xml:space="preserve">光缆等通信系统设备、电力监控安全防护系统、网络安全监测装置，具体设备及系统见 </w:t>
      </w:r>
      <w:r>
        <w:rPr>
          <w:spacing w:val="-7"/>
        </w:rPr>
        <w:t xml:space="preserve">2.2 </w:t>
      </w:r>
      <w:r>
        <w:t>现场主要内容。巡检频次为常规每月一次，维保期限为</w:t>
      </w:r>
      <w:r>
        <w:rPr>
          <w:rFonts w:hint="eastAsia"/>
          <w:lang w:val="en-US" w:eastAsia="zh-CN"/>
        </w:rPr>
        <w:t>三</w:t>
      </w:r>
      <w:r>
        <w:t>年整。</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4"/>
        <w:gridCol w:w="1395"/>
        <w:gridCol w:w="4185"/>
        <w:gridCol w:w="3773"/>
      </w:tblGrid>
      <w:tr w14:paraId="34CF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Borders>
              <w:top w:val="single" w:color="auto" w:sz="4" w:space="0"/>
              <w:left w:val="single" w:color="auto" w:sz="4" w:space="0"/>
              <w:bottom w:val="single" w:color="auto" w:sz="4" w:space="0"/>
              <w:right w:val="single" w:color="auto" w:sz="4" w:space="0"/>
            </w:tcBorders>
            <w:shd w:val="clear" w:color="auto" w:fill="auto"/>
            <w:vAlign w:val="top"/>
          </w:tcPr>
          <w:p w14:paraId="5C54A389">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4"/>
                <w:szCs w:val="24"/>
                <w:lang w:val="en-US" w:eastAsia="zh-CN" w:bidi="ar"/>
                <w:woUserID w:val="1"/>
              </w:rPr>
              <w:t>序号</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14:paraId="0717CF8E">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4"/>
                <w:szCs w:val="24"/>
                <w:lang w:val="en-US" w:eastAsia="zh-CN" w:bidi="ar"/>
                <w:woUserID w:val="1"/>
              </w:rPr>
              <w:t>服务内容</w:t>
            </w:r>
          </w:p>
        </w:tc>
        <w:tc>
          <w:tcPr>
            <w:tcW w:w="4185" w:type="dxa"/>
            <w:tcBorders>
              <w:top w:val="single" w:color="auto" w:sz="4" w:space="0"/>
              <w:left w:val="single" w:color="auto" w:sz="4" w:space="0"/>
              <w:bottom w:val="single" w:color="auto" w:sz="4" w:space="0"/>
              <w:right w:val="single" w:color="auto" w:sz="4" w:space="0"/>
            </w:tcBorders>
            <w:shd w:val="clear" w:color="auto" w:fill="auto"/>
            <w:vAlign w:val="top"/>
          </w:tcPr>
          <w:p w14:paraId="4D75DF3D">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4"/>
                <w:szCs w:val="24"/>
                <w:lang w:val="en-US" w:eastAsia="zh-CN" w:bidi="ar"/>
                <w:woUserID w:val="1"/>
              </w:rPr>
              <w:t>服务需求</w:t>
            </w:r>
          </w:p>
        </w:tc>
        <w:tc>
          <w:tcPr>
            <w:tcW w:w="3773" w:type="dxa"/>
            <w:tcBorders>
              <w:top w:val="single" w:color="auto" w:sz="4" w:space="0"/>
              <w:left w:val="single" w:color="auto" w:sz="4" w:space="0"/>
              <w:bottom w:val="single" w:color="auto" w:sz="4" w:space="0"/>
              <w:right w:val="single" w:color="auto" w:sz="4" w:space="0"/>
            </w:tcBorders>
            <w:shd w:val="clear" w:color="auto" w:fill="auto"/>
            <w:vAlign w:val="top"/>
          </w:tcPr>
          <w:p w14:paraId="17BFC2FE">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4"/>
                <w:szCs w:val="24"/>
                <w:lang w:val="en-US" w:eastAsia="zh-CN" w:bidi="ar"/>
                <w:woUserID w:val="1"/>
              </w:rPr>
              <w:t>服务描述</w:t>
            </w:r>
          </w:p>
        </w:tc>
      </w:tr>
      <w:tr w14:paraId="0AF6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Borders>
              <w:top w:val="single" w:color="auto" w:sz="4" w:space="0"/>
              <w:left w:val="single" w:color="auto" w:sz="4" w:space="0"/>
              <w:bottom w:val="single" w:color="auto" w:sz="4" w:space="0"/>
              <w:right w:val="single" w:color="auto" w:sz="4" w:space="0"/>
            </w:tcBorders>
            <w:shd w:val="clear" w:color="auto" w:fill="auto"/>
            <w:vAlign w:val="top"/>
          </w:tcPr>
          <w:p w14:paraId="3A2C6B7D">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4"/>
                <w:szCs w:val="24"/>
                <w:lang w:val="en-US" w:eastAsia="zh-CN" w:bidi="ar"/>
                <w:woUserID w:val="1"/>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14:paraId="3F0AB61E">
            <w:pPr>
              <w:keepNext w:val="0"/>
              <w:keepLines w:val="0"/>
              <w:widowControl/>
              <w:suppressLineNumbers w:val="0"/>
              <w:autoSpaceDE w:val="0"/>
              <w:autoSpaceDN w:val="0"/>
              <w:spacing w:before="0" w:beforeAutospacing="0" w:after="0" w:afterAutospacing="0"/>
              <w:ind w:left="0" w:right="0"/>
              <w:jc w:val="both"/>
              <w:rPr>
                <w:rFonts w:hint="eastAsia" w:ascii="仿宋" w:hAnsi="仿宋" w:eastAsia="仿宋" w:cs="仿宋"/>
                <w:sz w:val="21"/>
                <w:szCs w:val="21"/>
                <w:woUserID w:val="1"/>
              </w:rPr>
            </w:pPr>
            <w:r>
              <w:rPr>
                <w:rFonts w:hint="eastAsia" w:ascii="仿宋" w:hAnsi="仿宋" w:eastAsia="仿宋" w:cs="仿宋"/>
                <w:kern w:val="2"/>
                <w:sz w:val="21"/>
                <w:szCs w:val="21"/>
                <w:lang w:val="en-US" w:eastAsia="zh-CN" w:bidi="ar"/>
                <w:woUserID w:val="1"/>
              </w:rPr>
              <w:t>日常技术服务</w:t>
            </w:r>
          </w:p>
          <w:p w14:paraId="433148E8">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p>
        </w:tc>
        <w:tc>
          <w:tcPr>
            <w:tcW w:w="4185" w:type="dxa"/>
            <w:tcBorders>
              <w:top w:val="single" w:color="auto" w:sz="4" w:space="0"/>
              <w:left w:val="single" w:color="auto" w:sz="4" w:space="0"/>
              <w:bottom w:val="single" w:color="auto" w:sz="4" w:space="0"/>
              <w:right w:val="single" w:color="auto" w:sz="4" w:space="0"/>
            </w:tcBorders>
            <w:shd w:val="clear" w:color="auto" w:fill="auto"/>
            <w:vAlign w:val="top"/>
          </w:tcPr>
          <w:p w14:paraId="03CFDFA9">
            <w:pPr>
              <w:pStyle w:val="7"/>
              <w:keepNext w:val="0"/>
              <w:keepLines w:val="0"/>
              <w:widowControl w:val="0"/>
              <w:numPr>
                <w:ilvl w:val="0"/>
                <w:numId w:val="6"/>
              </w:numPr>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遇到常规故障情况（</w:t>
            </w:r>
            <w:r>
              <w:rPr>
                <w:rFonts w:hint="eastAsia" w:ascii="仿宋" w:hAnsi="仿宋" w:eastAsia="仿宋" w:cs="仿宋"/>
                <w:spacing w:val="-3"/>
                <w:kern w:val="0"/>
                <w:sz w:val="21"/>
                <w:szCs w:val="21"/>
                <w:lang w:val="en-US" w:eastAsia="zh-CN" w:bidi="ar"/>
                <w:woUserID w:val="1"/>
              </w:rPr>
              <w:t>不发生告警、对</w:t>
            </w:r>
            <w:r>
              <w:rPr>
                <w:rFonts w:hint="eastAsia" w:ascii="仿宋" w:hAnsi="仿宋" w:eastAsia="仿宋" w:cs="仿宋"/>
                <w:spacing w:val="5"/>
                <w:kern w:val="0"/>
                <w:sz w:val="21"/>
                <w:szCs w:val="21"/>
                <w:lang w:val="en-US" w:eastAsia="zh-CN" w:bidi="ar"/>
                <w:woUserID w:val="1"/>
              </w:rPr>
              <w:t>系统使用不产生明显影响等）</w:t>
            </w:r>
            <w:r>
              <w:rPr>
                <w:rFonts w:hint="eastAsia" w:ascii="仿宋" w:hAnsi="仿宋" w:eastAsia="仿宋" w:cs="仿宋"/>
                <w:spacing w:val="2"/>
                <w:kern w:val="0"/>
                <w:sz w:val="21"/>
                <w:szCs w:val="21"/>
                <w:lang w:val="en-US" w:eastAsia="zh-CN" w:bidi="ar"/>
                <w:woUserID w:val="1"/>
              </w:rPr>
              <w:t>，</w:t>
            </w:r>
            <w:r>
              <w:rPr>
                <w:rFonts w:hint="default" w:cs="仿宋"/>
                <w:spacing w:val="2"/>
                <w:kern w:val="0"/>
                <w:sz w:val="21"/>
                <w:szCs w:val="21"/>
                <w:lang w:eastAsia="zh-CN" w:bidi="ar"/>
                <w:woUserID w:val="1"/>
              </w:rPr>
              <w:t>采购人</w:t>
            </w:r>
            <w:r>
              <w:rPr>
                <w:rFonts w:hint="eastAsia" w:ascii="仿宋" w:hAnsi="仿宋" w:eastAsia="仿宋" w:cs="仿宋"/>
                <w:spacing w:val="2"/>
                <w:kern w:val="0"/>
                <w:sz w:val="21"/>
                <w:szCs w:val="21"/>
                <w:lang w:val="en-US" w:eastAsia="zh-CN" w:bidi="ar"/>
                <w:woUserID w:val="1"/>
              </w:rPr>
              <w:t>提</w:t>
            </w:r>
            <w:r>
              <w:rPr>
                <w:rFonts w:hint="eastAsia" w:ascii="仿宋" w:hAnsi="仿宋" w:eastAsia="仿宋" w:cs="仿宋"/>
                <w:spacing w:val="4"/>
                <w:kern w:val="0"/>
                <w:sz w:val="21"/>
                <w:szCs w:val="21"/>
                <w:lang w:val="en-US" w:eastAsia="zh-CN" w:bidi="ar"/>
                <w:woUserID w:val="1"/>
              </w:rPr>
              <w:t>出技术需求，</w:t>
            </w:r>
            <w:r>
              <w:rPr>
                <w:rFonts w:hint="default" w:cs="仿宋"/>
                <w:spacing w:val="4"/>
                <w:kern w:val="0"/>
                <w:sz w:val="21"/>
                <w:szCs w:val="21"/>
                <w:lang w:eastAsia="zh-CN" w:bidi="ar"/>
                <w:woUserID w:val="1"/>
              </w:rPr>
              <w:t>响应人</w:t>
            </w:r>
            <w:r>
              <w:rPr>
                <w:rFonts w:hint="eastAsia" w:ascii="仿宋" w:hAnsi="仿宋" w:eastAsia="仿宋" w:cs="仿宋"/>
                <w:spacing w:val="4"/>
                <w:kern w:val="0"/>
                <w:sz w:val="21"/>
                <w:szCs w:val="21"/>
                <w:lang w:val="en-US" w:eastAsia="zh-CN" w:bidi="ar"/>
                <w:woUserID w:val="1"/>
              </w:rPr>
              <w:t>需半小时内做出技术响应；若只需远程支援处理的，在接到通</w:t>
            </w:r>
            <w:r>
              <w:rPr>
                <w:rFonts w:hint="eastAsia" w:ascii="仿宋" w:hAnsi="仿宋" w:eastAsia="仿宋" w:cs="仿宋"/>
                <w:spacing w:val="-10"/>
                <w:kern w:val="0"/>
                <w:sz w:val="21"/>
                <w:szCs w:val="21"/>
                <w:lang w:val="en-US" w:eastAsia="zh-CN" w:bidi="ar"/>
                <w:woUserID w:val="1"/>
              </w:rPr>
              <w:t xml:space="preserve">知后，应在 </w:t>
            </w:r>
            <w:r>
              <w:rPr>
                <w:rFonts w:hint="eastAsia" w:ascii="仿宋" w:hAnsi="仿宋" w:eastAsia="仿宋" w:cs="仿宋"/>
                <w:kern w:val="0"/>
                <w:sz w:val="21"/>
                <w:szCs w:val="21"/>
                <w:lang w:val="en-US" w:eastAsia="zh-CN" w:bidi="ar"/>
                <w:woUserID w:val="1"/>
              </w:rPr>
              <w:t>3</w:t>
            </w:r>
            <w:r>
              <w:rPr>
                <w:rFonts w:hint="eastAsia" w:ascii="仿宋" w:hAnsi="仿宋" w:eastAsia="仿宋" w:cs="仿宋"/>
                <w:spacing w:val="-9"/>
                <w:kern w:val="0"/>
                <w:sz w:val="21"/>
                <w:szCs w:val="21"/>
                <w:lang w:val="en-US" w:eastAsia="zh-CN" w:bidi="ar"/>
                <w:woUserID w:val="1"/>
              </w:rPr>
              <w:t xml:space="preserve"> 小时内恢复;如果不能远程解</w:t>
            </w:r>
            <w:r>
              <w:rPr>
                <w:rFonts w:hint="eastAsia" w:ascii="仿宋" w:hAnsi="仿宋" w:eastAsia="仿宋" w:cs="仿宋"/>
                <w:spacing w:val="4"/>
                <w:kern w:val="0"/>
                <w:sz w:val="21"/>
                <w:szCs w:val="21"/>
                <w:lang w:val="en-US" w:eastAsia="zh-CN" w:bidi="ar"/>
                <w:woUserID w:val="1"/>
              </w:rPr>
              <w:t>决，</w:t>
            </w:r>
            <w:r>
              <w:rPr>
                <w:rFonts w:hint="default" w:cs="仿宋"/>
                <w:spacing w:val="4"/>
                <w:kern w:val="0"/>
                <w:sz w:val="21"/>
                <w:szCs w:val="21"/>
                <w:lang w:eastAsia="zh-CN" w:bidi="ar"/>
                <w:woUserID w:val="1"/>
              </w:rPr>
              <w:t>响应人</w:t>
            </w:r>
            <w:r>
              <w:rPr>
                <w:rFonts w:hint="eastAsia" w:ascii="仿宋" w:hAnsi="仿宋" w:eastAsia="仿宋" w:cs="仿宋"/>
                <w:spacing w:val="4"/>
                <w:kern w:val="0"/>
                <w:sz w:val="21"/>
                <w:szCs w:val="21"/>
                <w:lang w:val="en-US" w:eastAsia="zh-CN" w:bidi="ar"/>
                <w:woUserID w:val="1"/>
              </w:rPr>
              <w:t>必须按照</w:t>
            </w:r>
            <w:r>
              <w:rPr>
                <w:rFonts w:hint="default" w:cs="仿宋"/>
                <w:spacing w:val="4"/>
                <w:kern w:val="0"/>
                <w:sz w:val="21"/>
                <w:szCs w:val="21"/>
                <w:lang w:eastAsia="zh-CN" w:bidi="ar"/>
                <w:woUserID w:val="1"/>
              </w:rPr>
              <w:t>采购人</w:t>
            </w:r>
            <w:r>
              <w:rPr>
                <w:rFonts w:hint="eastAsia" w:ascii="仿宋" w:hAnsi="仿宋" w:eastAsia="仿宋" w:cs="仿宋"/>
                <w:spacing w:val="4"/>
                <w:kern w:val="0"/>
                <w:sz w:val="21"/>
                <w:szCs w:val="21"/>
                <w:lang w:val="en-US" w:eastAsia="zh-CN" w:bidi="ar"/>
                <w:woUserID w:val="1"/>
              </w:rPr>
              <w:t>要求安排专业</w:t>
            </w:r>
            <w:r>
              <w:rPr>
                <w:rFonts w:hint="eastAsia" w:ascii="仿宋" w:hAnsi="仿宋" w:eastAsia="仿宋" w:cs="仿宋"/>
                <w:kern w:val="0"/>
                <w:sz w:val="21"/>
                <w:szCs w:val="21"/>
                <w:lang w:val="en-US" w:eastAsia="zh-CN" w:bidi="ar"/>
                <w:woUserID w:val="1"/>
              </w:rPr>
              <w:t>技术人员在 24</w:t>
            </w:r>
            <w:r>
              <w:rPr>
                <w:rFonts w:hint="eastAsia" w:ascii="仿宋" w:hAnsi="仿宋" w:eastAsia="仿宋" w:cs="仿宋"/>
                <w:spacing w:val="3"/>
                <w:kern w:val="0"/>
                <w:sz w:val="21"/>
                <w:szCs w:val="21"/>
                <w:lang w:val="en-US" w:eastAsia="zh-CN" w:bidi="ar"/>
                <w:woUserID w:val="1"/>
              </w:rPr>
              <w:t xml:space="preserve"> 小时内到达现场配合</w:t>
            </w:r>
            <w:r>
              <w:rPr>
                <w:rFonts w:hint="default" w:cs="仿宋"/>
                <w:spacing w:val="3"/>
                <w:kern w:val="0"/>
                <w:sz w:val="21"/>
                <w:szCs w:val="21"/>
                <w:lang w:eastAsia="zh-CN" w:bidi="ar"/>
                <w:woUserID w:val="1"/>
              </w:rPr>
              <w:t>采购人</w:t>
            </w:r>
            <w:r>
              <w:rPr>
                <w:rFonts w:hint="eastAsia" w:ascii="仿宋" w:hAnsi="仿宋" w:eastAsia="仿宋" w:cs="仿宋"/>
                <w:spacing w:val="-6"/>
                <w:kern w:val="0"/>
                <w:sz w:val="21"/>
                <w:szCs w:val="21"/>
                <w:lang w:val="en-US" w:eastAsia="zh-CN" w:bidi="ar"/>
                <w:woUserID w:val="1"/>
              </w:rPr>
              <w:t xml:space="preserve">处理故障，到场后应在 </w:t>
            </w:r>
            <w:r>
              <w:rPr>
                <w:rFonts w:hint="eastAsia" w:ascii="仿宋" w:hAnsi="仿宋" w:eastAsia="仿宋" w:cs="仿宋"/>
                <w:kern w:val="0"/>
                <w:sz w:val="21"/>
                <w:szCs w:val="21"/>
                <w:lang w:val="en-US" w:eastAsia="zh-CN" w:bidi="ar"/>
                <w:woUserID w:val="1"/>
              </w:rPr>
              <w:t>24</w:t>
            </w:r>
            <w:r>
              <w:rPr>
                <w:rFonts w:hint="eastAsia" w:ascii="仿宋" w:hAnsi="仿宋" w:eastAsia="仿宋" w:cs="仿宋"/>
                <w:spacing w:val="-11"/>
                <w:kern w:val="0"/>
                <w:sz w:val="21"/>
                <w:szCs w:val="21"/>
                <w:lang w:val="en-US" w:eastAsia="zh-CN" w:bidi="ar"/>
                <w:woUserID w:val="1"/>
              </w:rPr>
              <w:t xml:space="preserve"> 小时内处理完</w:t>
            </w:r>
            <w:r>
              <w:rPr>
                <w:rFonts w:hint="eastAsia" w:ascii="仿宋" w:hAnsi="仿宋" w:eastAsia="仿宋" w:cs="仿宋"/>
                <w:kern w:val="0"/>
                <w:sz w:val="21"/>
                <w:szCs w:val="21"/>
                <w:lang w:val="en-US" w:eastAsia="zh-CN" w:bidi="ar"/>
                <w:woUserID w:val="1"/>
              </w:rPr>
              <w:t>成。</w:t>
            </w:r>
          </w:p>
          <w:p w14:paraId="469099AA">
            <w:pPr>
              <w:pStyle w:val="7"/>
              <w:keepNext w:val="0"/>
              <w:keepLines w:val="0"/>
              <w:widowControl w:val="0"/>
              <w:suppressLineNumbers w:val="0"/>
              <w:autoSpaceDE w:val="0"/>
              <w:autoSpaceDN w:val="0"/>
              <w:spacing w:before="23" w:beforeAutospacing="0" w:after="0" w:afterAutospacing="0" w:line="276" w:lineRule="auto"/>
              <w:ind w:left="0" w:right="24"/>
              <w:jc w:val="both"/>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2、遇到突发紧急情况（</w:t>
            </w:r>
            <w:r>
              <w:rPr>
                <w:rFonts w:hint="eastAsia" w:ascii="仿宋" w:hAnsi="仿宋" w:eastAsia="仿宋" w:cs="仿宋"/>
                <w:spacing w:val="-3"/>
                <w:kern w:val="0"/>
                <w:sz w:val="21"/>
                <w:szCs w:val="21"/>
                <w:lang w:val="en-US" w:eastAsia="zh-CN" w:bidi="ar"/>
                <w:woUserID w:val="1"/>
              </w:rPr>
              <w:t>产生告警、对系</w:t>
            </w:r>
            <w:r>
              <w:rPr>
                <w:rFonts w:hint="eastAsia" w:ascii="仿宋" w:hAnsi="仿宋" w:eastAsia="仿宋" w:cs="仿宋"/>
                <w:spacing w:val="5"/>
                <w:kern w:val="0"/>
                <w:sz w:val="21"/>
                <w:szCs w:val="21"/>
                <w:lang w:val="en-US" w:eastAsia="zh-CN" w:bidi="ar"/>
                <w:woUserID w:val="1"/>
              </w:rPr>
              <w:t>统使用产生明显影响等）</w:t>
            </w:r>
            <w:r>
              <w:rPr>
                <w:rFonts w:hint="eastAsia" w:ascii="仿宋" w:hAnsi="仿宋" w:eastAsia="仿宋" w:cs="仿宋"/>
                <w:spacing w:val="2"/>
                <w:kern w:val="0"/>
                <w:sz w:val="21"/>
                <w:szCs w:val="21"/>
                <w:lang w:val="en-US" w:eastAsia="zh-CN" w:bidi="ar"/>
                <w:woUserID w:val="1"/>
              </w:rPr>
              <w:t>，</w:t>
            </w:r>
            <w:r>
              <w:rPr>
                <w:rFonts w:hint="default" w:cs="仿宋"/>
                <w:spacing w:val="2"/>
                <w:kern w:val="0"/>
                <w:sz w:val="21"/>
                <w:szCs w:val="21"/>
                <w:lang w:eastAsia="zh-CN" w:bidi="ar"/>
                <w:woUserID w:val="1"/>
              </w:rPr>
              <w:t>采购人</w:t>
            </w:r>
            <w:r>
              <w:rPr>
                <w:rFonts w:hint="eastAsia" w:ascii="仿宋" w:hAnsi="仿宋" w:eastAsia="仿宋" w:cs="仿宋"/>
                <w:spacing w:val="2"/>
                <w:kern w:val="0"/>
                <w:sz w:val="21"/>
                <w:szCs w:val="21"/>
                <w:lang w:val="en-US" w:eastAsia="zh-CN" w:bidi="ar"/>
                <w:woUserID w:val="1"/>
              </w:rPr>
              <w:t>提出技</w:t>
            </w:r>
            <w:r>
              <w:rPr>
                <w:rFonts w:hint="eastAsia" w:ascii="仿宋" w:hAnsi="仿宋" w:eastAsia="仿宋" w:cs="仿宋"/>
                <w:kern w:val="0"/>
                <w:sz w:val="21"/>
                <w:szCs w:val="21"/>
                <w:lang w:val="en-US" w:eastAsia="zh-CN" w:bidi="ar"/>
                <w:woUserID w:val="1"/>
              </w:rPr>
              <w:t>术需求，</w:t>
            </w:r>
            <w:r>
              <w:rPr>
                <w:rFonts w:hint="default" w:cs="仿宋"/>
                <w:kern w:val="0"/>
                <w:sz w:val="21"/>
                <w:szCs w:val="21"/>
                <w:lang w:eastAsia="zh-CN" w:bidi="ar"/>
                <w:woUserID w:val="1"/>
              </w:rPr>
              <w:t>响应人</w:t>
            </w:r>
            <w:r>
              <w:rPr>
                <w:rFonts w:hint="eastAsia" w:ascii="仿宋" w:hAnsi="仿宋" w:eastAsia="仿宋" w:cs="仿宋"/>
                <w:kern w:val="0"/>
                <w:sz w:val="21"/>
                <w:szCs w:val="21"/>
                <w:lang w:val="en-US" w:eastAsia="zh-CN" w:bidi="ar"/>
                <w:woUserID w:val="1"/>
              </w:rPr>
              <w:t>需半小时内做出技术响应</w:t>
            </w:r>
            <w:r>
              <w:rPr>
                <w:rFonts w:hint="eastAsia" w:ascii="仿宋" w:hAnsi="仿宋" w:eastAsia="仿宋" w:cs="仿宋"/>
                <w:spacing w:val="4"/>
                <w:kern w:val="0"/>
                <w:sz w:val="21"/>
                <w:szCs w:val="21"/>
                <w:lang w:val="en-US" w:eastAsia="zh-CN" w:bidi="ar"/>
                <w:woUserID w:val="1"/>
              </w:rPr>
              <w:t>若只需远程支援处理的，在接到通知后，</w:t>
            </w:r>
            <w:r>
              <w:rPr>
                <w:rFonts w:hint="eastAsia" w:ascii="仿宋" w:hAnsi="仿宋" w:eastAsia="仿宋" w:cs="仿宋"/>
                <w:spacing w:val="-18"/>
                <w:kern w:val="0"/>
                <w:sz w:val="21"/>
                <w:szCs w:val="21"/>
                <w:lang w:val="en-US" w:eastAsia="zh-CN" w:bidi="ar"/>
                <w:woUserID w:val="1"/>
              </w:rPr>
              <w:t xml:space="preserve">应在 </w:t>
            </w:r>
            <w:r>
              <w:rPr>
                <w:rFonts w:hint="eastAsia" w:ascii="仿宋" w:hAnsi="仿宋" w:eastAsia="仿宋" w:cs="仿宋"/>
                <w:kern w:val="0"/>
                <w:sz w:val="21"/>
                <w:szCs w:val="21"/>
                <w:lang w:val="en-US" w:eastAsia="zh-CN" w:bidi="ar"/>
                <w:woUserID w:val="1"/>
              </w:rPr>
              <w:t>2</w:t>
            </w:r>
            <w:r>
              <w:rPr>
                <w:rFonts w:hint="eastAsia" w:ascii="仿宋" w:hAnsi="仿宋" w:eastAsia="仿宋" w:cs="仿宋"/>
                <w:spacing w:val="-8"/>
                <w:kern w:val="0"/>
                <w:sz w:val="21"/>
                <w:szCs w:val="21"/>
                <w:lang w:val="en-US" w:eastAsia="zh-CN" w:bidi="ar"/>
                <w:woUserID w:val="1"/>
              </w:rPr>
              <w:t xml:space="preserve"> 小时内恢复;如果不能远程解决，</w:t>
            </w:r>
            <w:r>
              <w:rPr>
                <w:rFonts w:hint="default" w:cs="仿宋"/>
                <w:spacing w:val="-8"/>
                <w:kern w:val="0"/>
                <w:sz w:val="21"/>
                <w:szCs w:val="21"/>
                <w:lang w:eastAsia="zh-CN" w:bidi="ar"/>
                <w:woUserID w:val="1"/>
              </w:rPr>
              <w:t>响应人</w:t>
            </w:r>
            <w:r>
              <w:rPr>
                <w:rFonts w:hint="eastAsia" w:ascii="仿宋" w:hAnsi="仿宋" w:eastAsia="仿宋" w:cs="仿宋"/>
                <w:kern w:val="0"/>
                <w:sz w:val="21"/>
                <w:szCs w:val="21"/>
                <w:lang w:val="en-US" w:eastAsia="zh-CN" w:bidi="ar"/>
                <w:woUserID w:val="1"/>
              </w:rPr>
              <w:t>必须按照</w:t>
            </w:r>
            <w:r>
              <w:rPr>
                <w:rFonts w:hint="default" w:cs="仿宋"/>
                <w:kern w:val="0"/>
                <w:sz w:val="21"/>
                <w:szCs w:val="21"/>
                <w:lang w:eastAsia="zh-CN" w:bidi="ar"/>
                <w:woUserID w:val="1"/>
              </w:rPr>
              <w:t>采购人</w:t>
            </w:r>
            <w:r>
              <w:rPr>
                <w:rFonts w:hint="eastAsia" w:ascii="仿宋" w:hAnsi="仿宋" w:eastAsia="仿宋" w:cs="仿宋"/>
                <w:kern w:val="0"/>
                <w:sz w:val="21"/>
                <w:szCs w:val="21"/>
                <w:lang w:val="en-US" w:eastAsia="zh-CN" w:bidi="ar"/>
                <w:woUserID w:val="1"/>
              </w:rPr>
              <w:t>要求安排专业技术人员在 5 小时内到达现场配合</w:t>
            </w:r>
            <w:r>
              <w:rPr>
                <w:rFonts w:hint="default" w:cs="仿宋"/>
                <w:kern w:val="0"/>
                <w:sz w:val="21"/>
                <w:szCs w:val="21"/>
                <w:lang w:eastAsia="zh-CN" w:bidi="ar"/>
                <w:woUserID w:val="1"/>
              </w:rPr>
              <w:t>采购人</w:t>
            </w:r>
            <w:r>
              <w:rPr>
                <w:rFonts w:hint="eastAsia" w:ascii="仿宋" w:hAnsi="仿宋" w:eastAsia="仿宋" w:cs="仿宋"/>
                <w:kern w:val="0"/>
                <w:sz w:val="21"/>
                <w:szCs w:val="21"/>
                <w:lang w:val="en-US" w:eastAsia="zh-CN" w:bidi="ar"/>
                <w:woUserID w:val="1"/>
              </w:rPr>
              <w:t>处理故障，到场后应在 5 小时内处理完成。</w:t>
            </w:r>
          </w:p>
          <w:p w14:paraId="41F481D7">
            <w:pPr>
              <w:pStyle w:val="7"/>
              <w:keepNext w:val="0"/>
              <w:keepLines w:val="0"/>
              <w:widowControl w:val="0"/>
              <w:suppressLineNumbers w:val="0"/>
              <w:autoSpaceDE w:val="0"/>
              <w:autoSpaceDN w:val="0"/>
              <w:spacing w:before="0" w:beforeAutospacing="0" w:after="0" w:afterAutospacing="0" w:line="276" w:lineRule="auto"/>
              <w:ind w:left="0" w:right="24"/>
              <w:jc w:val="both"/>
              <w:rPr>
                <w:rFonts w:hint="eastAsia" w:ascii="仿宋" w:hAnsi="仿宋" w:eastAsia="仿宋" w:cs="仿宋"/>
                <w:sz w:val="22"/>
                <w:szCs w:val="22"/>
                <w:woUserID w:val="1"/>
              </w:rPr>
            </w:pPr>
            <w:r>
              <w:rPr>
                <w:rFonts w:hint="eastAsia" w:ascii="仿宋" w:hAnsi="仿宋" w:eastAsia="仿宋" w:cs="仿宋"/>
                <w:kern w:val="0"/>
                <w:sz w:val="21"/>
                <w:szCs w:val="21"/>
                <w:lang w:val="en-US" w:eastAsia="zh-CN" w:bidi="ar"/>
                <w:woUserID w:val="1"/>
              </w:rPr>
              <w:t>3、如发生疑难性故障（如线路故障、设备系统性故障等），双方协商确定解决时间。</w:t>
            </w:r>
          </w:p>
        </w:tc>
        <w:tc>
          <w:tcPr>
            <w:tcW w:w="3773" w:type="dxa"/>
            <w:tcBorders>
              <w:top w:val="single" w:color="auto" w:sz="4" w:space="0"/>
              <w:left w:val="single" w:color="auto" w:sz="4" w:space="0"/>
              <w:bottom w:val="single" w:color="auto" w:sz="4" w:space="0"/>
              <w:right w:val="single" w:color="auto" w:sz="4" w:space="0"/>
            </w:tcBorders>
            <w:shd w:val="clear" w:color="auto" w:fill="auto"/>
            <w:vAlign w:val="top"/>
          </w:tcPr>
          <w:p w14:paraId="1174A8E2">
            <w:pPr>
              <w:pStyle w:val="7"/>
              <w:keepNext w:val="0"/>
              <w:keepLines w:val="0"/>
              <w:widowControl w:val="0"/>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pacing w:val="-6"/>
                <w:sz w:val="21"/>
                <w:szCs w:val="21"/>
                <w:woUserID w:val="1"/>
              </w:rPr>
            </w:pPr>
            <w:r>
              <w:rPr>
                <w:rFonts w:hint="eastAsia" w:ascii="仿宋" w:hAnsi="仿宋" w:eastAsia="仿宋" w:cs="仿宋"/>
                <w:spacing w:val="-6"/>
                <w:kern w:val="0"/>
                <w:sz w:val="21"/>
                <w:szCs w:val="21"/>
                <w:lang w:val="en-US" w:eastAsia="zh-CN" w:bidi="ar"/>
                <w:woUserID w:val="1"/>
              </w:rPr>
              <w:t>1、一、二平面调度数据网系统加密装置、交换机、路由器等装置的维护、故障处理。</w:t>
            </w:r>
          </w:p>
          <w:p w14:paraId="6043219C">
            <w:pPr>
              <w:pStyle w:val="7"/>
              <w:keepNext w:val="0"/>
              <w:keepLines w:val="0"/>
              <w:widowControl w:val="0"/>
              <w:numPr>
                <w:ilvl w:val="0"/>
                <w:numId w:val="6"/>
              </w:numPr>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pacing w:val="-6"/>
                <w:sz w:val="21"/>
                <w:szCs w:val="21"/>
                <w:woUserID w:val="1"/>
              </w:rPr>
            </w:pPr>
            <w:r>
              <w:rPr>
                <w:rFonts w:hint="eastAsia" w:ascii="仿宋" w:hAnsi="仿宋" w:eastAsia="仿宋" w:cs="仿宋"/>
                <w:spacing w:val="-6"/>
                <w:kern w:val="0"/>
                <w:sz w:val="21"/>
                <w:szCs w:val="21"/>
                <w:lang w:val="en-US" w:eastAsia="zh-CN" w:bidi="ar"/>
                <w:woUserID w:val="1"/>
              </w:rPr>
              <w:t>网络安全监测装置的维护、故障处理。</w:t>
            </w:r>
          </w:p>
          <w:p w14:paraId="179726F7">
            <w:pPr>
              <w:pStyle w:val="7"/>
              <w:keepNext w:val="0"/>
              <w:keepLines w:val="0"/>
              <w:widowControl w:val="0"/>
              <w:numPr>
                <w:ilvl w:val="0"/>
                <w:numId w:val="6"/>
              </w:numPr>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pacing w:val="-6"/>
                <w:sz w:val="21"/>
                <w:szCs w:val="21"/>
                <w:woUserID w:val="1"/>
              </w:rPr>
            </w:pPr>
            <w:r>
              <w:rPr>
                <w:rFonts w:hint="eastAsia" w:ascii="仿宋" w:hAnsi="仿宋" w:eastAsia="仿宋" w:cs="仿宋"/>
                <w:spacing w:val="-6"/>
                <w:kern w:val="0"/>
                <w:sz w:val="21"/>
                <w:szCs w:val="21"/>
                <w:lang w:val="en-US" w:eastAsia="zh-CN" w:bidi="ar"/>
                <w:woUserID w:val="1"/>
              </w:rPr>
              <w:t>发电申报系统、OMS（省调、地调）系统服务器、工作站的维护、故障处理。</w:t>
            </w:r>
          </w:p>
          <w:p w14:paraId="3FBDDD2C">
            <w:pPr>
              <w:pStyle w:val="7"/>
              <w:keepNext w:val="0"/>
              <w:keepLines w:val="0"/>
              <w:widowControl w:val="0"/>
              <w:numPr>
                <w:ilvl w:val="0"/>
                <w:numId w:val="6"/>
              </w:numPr>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pacing w:val="-6"/>
                <w:sz w:val="21"/>
                <w:szCs w:val="21"/>
                <w:woUserID w:val="1"/>
              </w:rPr>
            </w:pPr>
            <w:r>
              <w:rPr>
                <w:rFonts w:hint="eastAsia" w:ascii="仿宋" w:hAnsi="仿宋" w:eastAsia="仿宋" w:cs="仿宋"/>
                <w:spacing w:val="-6"/>
                <w:kern w:val="0"/>
                <w:sz w:val="21"/>
                <w:szCs w:val="21"/>
                <w:lang w:val="en-US" w:eastAsia="zh-CN" w:bidi="ar"/>
                <w:woUserID w:val="1"/>
              </w:rPr>
              <w:t>省调网光传输、地调网光传输设备的运行维护、故障处理。</w:t>
            </w:r>
          </w:p>
          <w:p w14:paraId="4A0AC11D">
            <w:pPr>
              <w:pStyle w:val="7"/>
              <w:keepNext w:val="0"/>
              <w:keepLines w:val="0"/>
              <w:widowControl w:val="0"/>
              <w:numPr>
                <w:ilvl w:val="0"/>
                <w:numId w:val="6"/>
              </w:numPr>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pacing w:val="-6"/>
                <w:sz w:val="21"/>
                <w:szCs w:val="21"/>
                <w:woUserID w:val="1"/>
              </w:rPr>
            </w:pPr>
            <w:r>
              <w:rPr>
                <w:rFonts w:hint="eastAsia" w:ascii="仿宋" w:hAnsi="仿宋" w:eastAsia="仿宋" w:cs="仿宋"/>
                <w:spacing w:val="-6"/>
                <w:kern w:val="0"/>
                <w:sz w:val="21"/>
                <w:szCs w:val="21"/>
                <w:lang w:val="en-US" w:eastAsia="zh-CN" w:bidi="ar"/>
                <w:woUserID w:val="1"/>
              </w:rPr>
              <w:t>电站 PMU、综合配线及光缆等通信系统的运行维护、故障处理。</w:t>
            </w:r>
          </w:p>
          <w:p w14:paraId="5DFEBDFA">
            <w:pPr>
              <w:pStyle w:val="7"/>
              <w:keepNext w:val="0"/>
              <w:keepLines w:val="0"/>
              <w:widowControl w:val="0"/>
              <w:numPr>
                <w:ilvl w:val="0"/>
                <w:numId w:val="6"/>
              </w:numPr>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pacing w:val="-6"/>
                <w:sz w:val="21"/>
                <w:szCs w:val="21"/>
                <w:woUserID w:val="1"/>
              </w:rPr>
            </w:pPr>
            <w:r>
              <w:rPr>
                <w:rFonts w:hint="eastAsia" w:ascii="仿宋" w:hAnsi="仿宋" w:eastAsia="仿宋" w:cs="仿宋"/>
                <w:spacing w:val="-6"/>
                <w:kern w:val="0"/>
                <w:sz w:val="21"/>
                <w:szCs w:val="21"/>
                <w:lang w:val="en-US" w:eastAsia="zh-CN" w:bidi="ar"/>
                <w:woUserID w:val="1"/>
              </w:rPr>
              <w:t>保信子站设备涉网通信及网安部分的运行维护、故障处理。</w:t>
            </w:r>
          </w:p>
          <w:p w14:paraId="1025C9DC">
            <w:pPr>
              <w:pStyle w:val="7"/>
              <w:keepNext w:val="0"/>
              <w:keepLines w:val="0"/>
              <w:widowControl w:val="0"/>
              <w:numPr>
                <w:ilvl w:val="0"/>
                <w:numId w:val="6"/>
              </w:numPr>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pacing w:val="-6"/>
                <w:sz w:val="21"/>
                <w:szCs w:val="21"/>
                <w:woUserID w:val="1"/>
              </w:rPr>
            </w:pPr>
            <w:r>
              <w:rPr>
                <w:rFonts w:hint="eastAsia" w:ascii="仿宋" w:hAnsi="仿宋" w:eastAsia="仿宋" w:cs="仿宋"/>
                <w:spacing w:val="-6"/>
                <w:kern w:val="0"/>
                <w:sz w:val="21"/>
                <w:szCs w:val="21"/>
                <w:lang w:val="en-US" w:eastAsia="zh-CN" w:bidi="ar"/>
                <w:woUserID w:val="1"/>
              </w:rPr>
              <w:t>RTU设备涉网通信及网安部分的运行维护、故障处理。</w:t>
            </w:r>
          </w:p>
          <w:p w14:paraId="1937E7EE">
            <w:pPr>
              <w:pStyle w:val="7"/>
              <w:keepNext w:val="0"/>
              <w:keepLines w:val="0"/>
              <w:widowControl w:val="0"/>
              <w:numPr>
                <w:ilvl w:val="0"/>
                <w:numId w:val="6"/>
              </w:numPr>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pacing w:val="-6"/>
                <w:sz w:val="21"/>
                <w:szCs w:val="21"/>
                <w:woUserID w:val="1"/>
              </w:rPr>
            </w:pPr>
            <w:r>
              <w:rPr>
                <w:rFonts w:hint="eastAsia" w:ascii="仿宋" w:hAnsi="仿宋" w:eastAsia="仿宋" w:cs="仿宋"/>
                <w:spacing w:val="-6"/>
                <w:kern w:val="0"/>
                <w:sz w:val="21"/>
                <w:szCs w:val="21"/>
                <w:lang w:val="en-US" w:eastAsia="zh-CN" w:bidi="ar"/>
                <w:woUserID w:val="1"/>
              </w:rPr>
              <w:t>PCM装置运行维护、故障处理。</w:t>
            </w:r>
          </w:p>
          <w:p w14:paraId="516D9840">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p>
        </w:tc>
      </w:tr>
      <w:tr w14:paraId="57B9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24" w:type="dxa"/>
            <w:tcBorders>
              <w:top w:val="single" w:color="auto" w:sz="4" w:space="0"/>
              <w:left w:val="single" w:color="auto" w:sz="4" w:space="0"/>
              <w:bottom w:val="single" w:color="auto" w:sz="4" w:space="0"/>
              <w:right w:val="single" w:color="auto" w:sz="4" w:space="0"/>
            </w:tcBorders>
            <w:shd w:val="clear" w:color="auto" w:fill="auto"/>
            <w:vAlign w:val="top"/>
          </w:tcPr>
          <w:p w14:paraId="1BE56D0D">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4"/>
                <w:szCs w:val="24"/>
                <w:lang w:val="en-US" w:eastAsia="zh-CN" w:bidi="ar"/>
                <w:woUserID w:val="1"/>
              </w:rPr>
              <w:t>2</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14:paraId="6272F13A">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1"/>
                <w:szCs w:val="21"/>
                <w:lang w:val="en-US" w:eastAsia="zh-CN" w:bidi="ar"/>
                <w:woUserID w:val="1"/>
              </w:rPr>
              <w:t>巡检服务</w:t>
            </w:r>
          </w:p>
        </w:tc>
        <w:tc>
          <w:tcPr>
            <w:tcW w:w="4185" w:type="dxa"/>
            <w:tcBorders>
              <w:top w:val="single" w:color="auto" w:sz="4" w:space="0"/>
              <w:left w:val="single" w:color="auto" w:sz="4" w:space="0"/>
              <w:bottom w:val="single" w:color="auto" w:sz="4" w:space="0"/>
              <w:right w:val="single" w:color="auto" w:sz="4" w:space="0"/>
            </w:tcBorders>
            <w:shd w:val="clear" w:color="auto" w:fill="auto"/>
            <w:vAlign w:val="top"/>
          </w:tcPr>
          <w:p w14:paraId="07567277">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1"/>
                <w:szCs w:val="21"/>
                <w:lang w:val="en-US" w:eastAsia="zh-CN" w:bidi="ar"/>
                <w:woUserID w:val="1"/>
              </w:rPr>
              <w:t>每月/1 次</w:t>
            </w:r>
          </w:p>
        </w:tc>
        <w:tc>
          <w:tcPr>
            <w:tcW w:w="3773" w:type="dxa"/>
            <w:tcBorders>
              <w:top w:val="single" w:color="auto" w:sz="4" w:space="0"/>
              <w:left w:val="single" w:color="auto" w:sz="4" w:space="0"/>
              <w:bottom w:val="single" w:color="auto" w:sz="4" w:space="0"/>
              <w:right w:val="single" w:color="auto" w:sz="4" w:space="0"/>
            </w:tcBorders>
            <w:shd w:val="clear" w:color="auto" w:fill="auto"/>
            <w:vAlign w:val="top"/>
          </w:tcPr>
          <w:p w14:paraId="0EE538AB">
            <w:pPr>
              <w:pStyle w:val="7"/>
              <w:keepNext w:val="0"/>
              <w:keepLines w:val="0"/>
              <w:widowControl w:val="0"/>
              <w:suppressLineNumbers w:val="0"/>
              <w:autoSpaceDE w:val="0"/>
              <w:autoSpaceDN w:val="0"/>
              <w:spacing w:before="23" w:beforeAutospacing="0" w:after="0" w:afterAutospacing="0" w:line="276" w:lineRule="auto"/>
              <w:ind w:left="0" w:right="24" w:rightChars="0"/>
              <w:jc w:val="both"/>
              <w:rPr>
                <w:rFonts w:hint="eastAsia" w:ascii="仿宋" w:hAnsi="仿宋" w:eastAsia="仿宋" w:cs="仿宋"/>
                <w:sz w:val="21"/>
                <w:szCs w:val="21"/>
                <w:woUserID w:val="1"/>
              </w:rPr>
            </w:pPr>
            <w:r>
              <w:rPr>
                <w:rFonts w:hint="eastAsia" w:ascii="仿宋" w:hAnsi="仿宋" w:eastAsia="仿宋" w:cs="仿宋"/>
                <w:spacing w:val="2"/>
                <w:kern w:val="0"/>
                <w:sz w:val="21"/>
                <w:szCs w:val="21"/>
                <w:lang w:val="en-US" w:eastAsia="zh-CN" w:bidi="ar"/>
                <w:woUserID w:val="1"/>
              </w:rPr>
              <w:t xml:space="preserve">1、对一、二平面调度数据网系统加密装置、交换机、路由器等装置， </w:t>
            </w:r>
            <w:r>
              <w:rPr>
                <w:rFonts w:hint="eastAsia" w:ascii="仿宋" w:hAnsi="仿宋" w:eastAsia="仿宋" w:cs="仿宋"/>
                <w:spacing w:val="-6"/>
                <w:kern w:val="0"/>
                <w:sz w:val="21"/>
                <w:szCs w:val="21"/>
                <w:lang w:val="en-US" w:eastAsia="zh-CN" w:bidi="ar"/>
                <w:woUserID w:val="1"/>
              </w:rPr>
              <w:t>网络安全监测装置，发电申报系统</w:t>
            </w:r>
          </w:p>
          <w:p w14:paraId="42D86355">
            <w:pPr>
              <w:pStyle w:val="7"/>
              <w:keepNext w:val="0"/>
              <w:keepLines w:val="0"/>
              <w:widowControl w:val="0"/>
              <w:suppressLineNumbers w:val="0"/>
              <w:autoSpaceDE w:val="0"/>
              <w:autoSpaceDN w:val="0"/>
              <w:spacing w:before="0" w:beforeAutospacing="0" w:after="0" w:afterAutospacing="0" w:line="276" w:lineRule="auto"/>
              <w:ind w:left="0" w:right="24"/>
              <w:jc w:val="left"/>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OMS（省调、地调</w:t>
            </w:r>
            <w:r>
              <w:rPr>
                <w:rFonts w:hint="eastAsia" w:ascii="仿宋" w:hAnsi="仿宋" w:eastAsia="仿宋" w:cs="仿宋"/>
                <w:spacing w:val="-46"/>
                <w:kern w:val="0"/>
                <w:sz w:val="21"/>
                <w:szCs w:val="21"/>
                <w:lang w:val="en-US" w:eastAsia="zh-CN" w:bidi="ar"/>
                <w:woUserID w:val="1"/>
              </w:rPr>
              <w:t>）</w:t>
            </w:r>
            <w:r>
              <w:rPr>
                <w:rFonts w:hint="eastAsia" w:ascii="仿宋" w:hAnsi="仿宋" w:eastAsia="仿宋" w:cs="仿宋"/>
                <w:spacing w:val="-3"/>
                <w:kern w:val="0"/>
                <w:sz w:val="21"/>
                <w:szCs w:val="21"/>
                <w:lang w:val="en-US" w:eastAsia="zh-CN" w:bidi="ar"/>
                <w:woUserID w:val="1"/>
              </w:rPr>
              <w:t>系，省调网光传</w:t>
            </w:r>
            <w:r>
              <w:rPr>
                <w:rFonts w:hint="eastAsia" w:ascii="仿宋" w:hAnsi="仿宋" w:eastAsia="仿宋" w:cs="仿宋"/>
                <w:spacing w:val="-4"/>
                <w:kern w:val="0"/>
                <w:sz w:val="21"/>
                <w:szCs w:val="21"/>
                <w:lang w:val="en-US" w:eastAsia="zh-CN" w:bidi="ar"/>
                <w:woUserID w:val="1"/>
              </w:rPr>
              <w:t>输、地调网光传输设备，PMU</w:t>
            </w:r>
            <w:r>
              <w:rPr>
                <w:rFonts w:hint="eastAsia" w:ascii="仿宋" w:hAnsi="仿宋" w:eastAsia="仿宋" w:cs="仿宋"/>
                <w:spacing w:val="-11"/>
                <w:kern w:val="0"/>
                <w:sz w:val="21"/>
                <w:szCs w:val="21"/>
                <w:lang w:val="en-US" w:eastAsia="zh-CN" w:bidi="ar"/>
                <w:woUserID w:val="1"/>
              </w:rPr>
              <w:t>、RTU、保信子站综合</w:t>
            </w:r>
            <w:r>
              <w:rPr>
                <w:rFonts w:hint="eastAsia" w:ascii="仿宋" w:hAnsi="仿宋" w:eastAsia="仿宋" w:cs="仿宋"/>
                <w:spacing w:val="2"/>
                <w:kern w:val="0"/>
                <w:sz w:val="21"/>
                <w:szCs w:val="21"/>
                <w:lang w:val="en-US" w:eastAsia="zh-CN" w:bidi="ar"/>
                <w:woUserID w:val="1"/>
              </w:rPr>
              <w:t>配线及光缆等通信系统的日常巡视</w:t>
            </w:r>
            <w:r>
              <w:rPr>
                <w:rFonts w:hint="eastAsia" w:ascii="仿宋" w:hAnsi="仿宋" w:eastAsia="仿宋" w:cs="仿宋"/>
                <w:spacing w:val="-6"/>
                <w:kern w:val="0"/>
                <w:sz w:val="21"/>
                <w:szCs w:val="21"/>
                <w:lang w:val="en-US" w:eastAsia="zh-CN" w:bidi="ar"/>
                <w:woUserID w:val="1"/>
              </w:rPr>
              <w:t xml:space="preserve">检查，每月 </w:t>
            </w:r>
            <w:r>
              <w:rPr>
                <w:rFonts w:hint="eastAsia" w:ascii="仿宋" w:hAnsi="仿宋" w:eastAsia="仿宋" w:cs="仿宋"/>
                <w:kern w:val="0"/>
                <w:sz w:val="21"/>
                <w:szCs w:val="21"/>
                <w:lang w:val="en-US" w:eastAsia="zh-CN" w:bidi="ar"/>
                <w:woUserID w:val="1"/>
              </w:rPr>
              <w:t>1</w:t>
            </w:r>
            <w:r>
              <w:rPr>
                <w:rFonts w:hint="eastAsia" w:ascii="仿宋" w:hAnsi="仿宋" w:eastAsia="仿宋" w:cs="仿宋"/>
                <w:spacing w:val="-5"/>
                <w:kern w:val="0"/>
                <w:sz w:val="21"/>
                <w:szCs w:val="21"/>
                <w:lang w:val="en-US" w:eastAsia="zh-CN" w:bidi="ar"/>
                <w:woUserID w:val="1"/>
              </w:rPr>
              <w:t xml:space="preserve"> 次，并形成巡视检查</w:t>
            </w:r>
            <w:r>
              <w:rPr>
                <w:rFonts w:hint="eastAsia" w:ascii="仿宋" w:hAnsi="仿宋" w:eastAsia="仿宋" w:cs="仿宋"/>
                <w:spacing w:val="-14"/>
                <w:kern w:val="0"/>
                <w:sz w:val="21"/>
                <w:szCs w:val="21"/>
                <w:lang w:val="en-US" w:eastAsia="zh-CN" w:bidi="ar"/>
                <w:woUserID w:val="1"/>
              </w:rPr>
              <w:t>技术报告，报告主要内容应包括</w:t>
            </w:r>
            <w:r>
              <w:rPr>
                <w:rFonts w:hint="eastAsia" w:ascii="仿宋" w:hAnsi="仿宋" w:eastAsia="仿宋" w:cs="仿宋"/>
                <w:kern w:val="0"/>
                <w:sz w:val="21"/>
                <w:szCs w:val="21"/>
                <w:lang w:val="en-US" w:eastAsia="zh-CN" w:bidi="ar"/>
                <w:woUserID w:val="1"/>
              </w:rPr>
              <w:t>（</w:t>
            </w:r>
            <w:r>
              <w:rPr>
                <w:rFonts w:hint="eastAsia" w:ascii="仿宋" w:hAnsi="仿宋" w:eastAsia="仿宋" w:cs="仿宋"/>
                <w:spacing w:val="-16"/>
                <w:kern w:val="0"/>
                <w:sz w:val="21"/>
                <w:szCs w:val="21"/>
                <w:lang w:val="en-US" w:eastAsia="zh-CN" w:bidi="ar"/>
                <w:woUserID w:val="1"/>
              </w:rPr>
              <w:t>但</w:t>
            </w:r>
            <w:r>
              <w:rPr>
                <w:rFonts w:hint="eastAsia" w:ascii="仿宋" w:hAnsi="仿宋" w:eastAsia="仿宋" w:cs="仿宋"/>
                <w:spacing w:val="4"/>
                <w:kern w:val="0"/>
                <w:sz w:val="21"/>
                <w:szCs w:val="21"/>
                <w:lang w:val="en-US" w:eastAsia="zh-CN" w:bidi="ar"/>
                <w:woUserID w:val="1"/>
              </w:rPr>
              <w:t>不限于）：</w:t>
            </w:r>
            <w:r>
              <w:rPr>
                <w:rFonts w:hint="eastAsia" w:ascii="仿宋" w:hAnsi="仿宋" w:eastAsia="仿宋" w:cs="仿宋"/>
                <w:spacing w:val="2"/>
                <w:kern w:val="0"/>
                <w:sz w:val="21"/>
                <w:szCs w:val="21"/>
                <w:lang w:val="en-US" w:eastAsia="zh-CN" w:bidi="ar"/>
                <w:woUserID w:val="1"/>
              </w:rPr>
              <w:t>设备运行健康状况、设</w:t>
            </w:r>
            <w:r>
              <w:rPr>
                <w:rFonts w:hint="eastAsia" w:ascii="仿宋" w:hAnsi="仿宋" w:eastAsia="仿宋" w:cs="仿宋"/>
                <w:kern w:val="0"/>
                <w:sz w:val="21"/>
                <w:szCs w:val="21"/>
                <w:lang w:val="en-US" w:eastAsia="zh-CN" w:bidi="ar"/>
                <w:woUserID w:val="1"/>
              </w:rPr>
              <w:t>备配置与对端（调度侧</w:t>
            </w:r>
            <w:r>
              <w:rPr>
                <w:rFonts w:hint="eastAsia" w:ascii="仿宋" w:hAnsi="仿宋" w:eastAsia="仿宋" w:cs="仿宋"/>
                <w:spacing w:val="-46"/>
                <w:kern w:val="0"/>
                <w:sz w:val="21"/>
                <w:szCs w:val="21"/>
                <w:lang w:val="en-US" w:eastAsia="zh-CN" w:bidi="ar"/>
                <w:woUserID w:val="1"/>
              </w:rPr>
              <w:t>）</w:t>
            </w:r>
            <w:r>
              <w:rPr>
                <w:rFonts w:hint="eastAsia" w:ascii="仿宋" w:hAnsi="仿宋" w:eastAsia="仿宋" w:cs="仿宋"/>
                <w:kern w:val="0"/>
                <w:sz w:val="21"/>
                <w:szCs w:val="21"/>
                <w:lang w:val="en-US" w:eastAsia="zh-CN" w:bidi="ar"/>
                <w:woUserID w:val="1"/>
              </w:rPr>
              <w:t>是否合理设备技术整改建议等。</w:t>
            </w:r>
          </w:p>
          <w:p w14:paraId="1582AFC1">
            <w:pPr>
              <w:pStyle w:val="7"/>
              <w:keepNext w:val="0"/>
              <w:keepLines w:val="0"/>
              <w:widowControl w:val="0"/>
              <w:suppressLineNumbers w:val="0"/>
              <w:autoSpaceDE w:val="0"/>
              <w:autoSpaceDN w:val="0"/>
              <w:spacing w:before="0" w:beforeAutospacing="0" w:after="0" w:afterAutospacing="0" w:line="276" w:lineRule="auto"/>
              <w:ind w:left="0" w:right="24" w:rightChars="0"/>
              <w:jc w:val="left"/>
              <w:rPr>
                <w:rFonts w:hint="eastAsia" w:ascii="仿宋" w:hAnsi="仿宋" w:eastAsia="仿宋" w:cs="仿宋"/>
                <w:sz w:val="22"/>
                <w:szCs w:val="22"/>
                <w:woUserID w:val="1"/>
              </w:rPr>
            </w:pPr>
            <w:r>
              <w:rPr>
                <w:rFonts w:hint="eastAsia" w:ascii="仿宋" w:hAnsi="仿宋" w:eastAsia="仿宋" w:cs="仿宋"/>
                <w:spacing w:val="2"/>
                <w:kern w:val="0"/>
                <w:sz w:val="21"/>
                <w:szCs w:val="21"/>
                <w:lang w:val="en-US" w:eastAsia="zh-CN" w:bidi="ar"/>
                <w:woUserID w:val="1"/>
              </w:rPr>
              <w:t>2、在巡检过程中如发现安防设备授权或特征库到期，</w:t>
            </w:r>
            <w:r>
              <w:rPr>
                <w:rFonts w:hint="default" w:cs="仿宋"/>
                <w:spacing w:val="2"/>
                <w:kern w:val="0"/>
                <w:sz w:val="21"/>
                <w:szCs w:val="21"/>
                <w:lang w:eastAsia="zh-CN" w:bidi="ar"/>
                <w:woUserID w:val="1"/>
              </w:rPr>
              <w:t>响应人</w:t>
            </w:r>
            <w:r>
              <w:rPr>
                <w:rFonts w:hint="eastAsia" w:ascii="仿宋" w:hAnsi="仿宋" w:eastAsia="仿宋" w:cs="仿宋"/>
                <w:spacing w:val="2"/>
                <w:kern w:val="0"/>
                <w:sz w:val="21"/>
                <w:szCs w:val="21"/>
                <w:lang w:val="en-US" w:eastAsia="zh-CN" w:bidi="ar"/>
                <w:woUserID w:val="1"/>
              </w:rPr>
              <w:t>应协助更</w:t>
            </w:r>
            <w:r>
              <w:rPr>
                <w:rFonts w:hint="eastAsia" w:ascii="仿宋" w:hAnsi="仿宋" w:eastAsia="仿宋" w:cs="仿宋"/>
                <w:kern w:val="0"/>
                <w:sz w:val="21"/>
                <w:szCs w:val="21"/>
                <w:lang w:val="en-US" w:eastAsia="zh-CN" w:bidi="ar"/>
                <w:woUserID w:val="1"/>
              </w:rPr>
              <w:t>新。</w:t>
            </w:r>
          </w:p>
        </w:tc>
      </w:tr>
      <w:tr w14:paraId="012C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24" w:type="dxa"/>
            <w:tcBorders>
              <w:top w:val="single" w:color="auto" w:sz="4" w:space="0"/>
              <w:left w:val="single" w:color="auto" w:sz="4" w:space="0"/>
              <w:bottom w:val="single" w:color="auto" w:sz="4" w:space="0"/>
              <w:right w:val="single" w:color="auto" w:sz="4" w:space="0"/>
            </w:tcBorders>
            <w:shd w:val="clear" w:color="auto" w:fill="auto"/>
            <w:vAlign w:val="top"/>
          </w:tcPr>
          <w:p w14:paraId="7D0464FC">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4"/>
                <w:szCs w:val="24"/>
                <w:lang w:val="en-US" w:eastAsia="zh-CN" w:bidi="ar"/>
                <w:woUserID w:val="1"/>
              </w:rPr>
              <w:t>3</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14:paraId="654C33F3">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1"/>
                <w:szCs w:val="21"/>
                <w:lang w:val="en-US" w:eastAsia="zh-CN" w:bidi="ar"/>
                <w:woUserID w:val="1"/>
              </w:rPr>
              <w:t>技术培训服务</w:t>
            </w:r>
          </w:p>
        </w:tc>
        <w:tc>
          <w:tcPr>
            <w:tcW w:w="4185" w:type="dxa"/>
            <w:tcBorders>
              <w:top w:val="single" w:color="auto" w:sz="4" w:space="0"/>
              <w:left w:val="single" w:color="auto" w:sz="4" w:space="0"/>
              <w:bottom w:val="single" w:color="auto" w:sz="4" w:space="0"/>
              <w:right w:val="single" w:color="auto" w:sz="4" w:space="0"/>
            </w:tcBorders>
            <w:shd w:val="clear" w:color="auto" w:fill="auto"/>
            <w:vAlign w:val="top"/>
          </w:tcPr>
          <w:p w14:paraId="361085AD">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1"/>
                <w:szCs w:val="21"/>
                <w:lang w:val="en-US" w:eastAsia="zh-CN" w:bidi="ar"/>
                <w:woUserID w:val="1"/>
              </w:rPr>
              <w:t>半年/1 次</w:t>
            </w:r>
          </w:p>
        </w:tc>
        <w:tc>
          <w:tcPr>
            <w:tcW w:w="3773" w:type="dxa"/>
            <w:tcBorders>
              <w:top w:val="single" w:color="auto" w:sz="4" w:space="0"/>
              <w:left w:val="single" w:color="auto" w:sz="4" w:space="0"/>
              <w:bottom w:val="single" w:color="auto" w:sz="4" w:space="0"/>
              <w:right w:val="single" w:color="auto" w:sz="4" w:space="0"/>
            </w:tcBorders>
            <w:shd w:val="clear" w:color="auto" w:fill="auto"/>
            <w:vAlign w:val="top"/>
          </w:tcPr>
          <w:p w14:paraId="78CD8C91">
            <w:pPr>
              <w:pStyle w:val="7"/>
              <w:keepNext w:val="0"/>
              <w:keepLines w:val="0"/>
              <w:widowControl w:val="0"/>
              <w:suppressLineNumbers w:val="0"/>
              <w:autoSpaceDE w:val="0"/>
              <w:autoSpaceDN w:val="0"/>
              <w:spacing w:before="23" w:beforeAutospacing="0" w:after="0" w:afterAutospacing="0"/>
              <w:ind w:left="0" w:right="0"/>
              <w:jc w:val="left"/>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技术培训内容包括（但不限于）：</w:t>
            </w:r>
          </w:p>
          <w:p w14:paraId="2634CB79">
            <w:pPr>
              <w:pStyle w:val="7"/>
              <w:keepNext w:val="0"/>
              <w:keepLines w:val="0"/>
              <w:widowControl w:val="0"/>
              <w:suppressLineNumbers w:val="0"/>
              <w:autoSpaceDE w:val="0"/>
              <w:autoSpaceDN w:val="0"/>
              <w:spacing w:before="43" w:beforeAutospacing="0" w:after="0" w:afterAutospacing="0" w:line="276" w:lineRule="auto"/>
              <w:ind w:left="0" w:right="24"/>
              <w:jc w:val="left"/>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1</w:t>
            </w:r>
            <w:r>
              <w:rPr>
                <w:rFonts w:hint="eastAsia" w:ascii="仿宋" w:hAnsi="仿宋" w:eastAsia="仿宋" w:cs="仿宋"/>
                <w:spacing w:val="-9"/>
                <w:kern w:val="0"/>
                <w:sz w:val="21"/>
                <w:szCs w:val="21"/>
                <w:lang w:val="en-US" w:eastAsia="zh-CN" w:bidi="ar"/>
                <w:woUserID w:val="1"/>
              </w:rPr>
              <w:t>、加密机、交换机、路由器等设备</w:t>
            </w:r>
            <w:r>
              <w:rPr>
                <w:rFonts w:hint="eastAsia" w:ascii="仿宋" w:hAnsi="仿宋" w:eastAsia="仿宋" w:cs="仿宋"/>
                <w:kern w:val="0"/>
                <w:sz w:val="21"/>
                <w:szCs w:val="21"/>
                <w:lang w:val="en-US" w:eastAsia="zh-CN" w:bidi="ar"/>
                <w:woUserID w:val="1"/>
              </w:rPr>
              <w:t>配置备份、更换、调试等；</w:t>
            </w:r>
          </w:p>
          <w:p w14:paraId="09D36F2A">
            <w:pPr>
              <w:pStyle w:val="7"/>
              <w:keepNext w:val="0"/>
              <w:keepLines w:val="0"/>
              <w:widowControl w:val="0"/>
              <w:suppressLineNumbers w:val="0"/>
              <w:autoSpaceDE w:val="0"/>
              <w:autoSpaceDN w:val="0"/>
              <w:spacing w:before="0" w:beforeAutospacing="0" w:after="0" w:afterAutospacing="0" w:line="276" w:lineRule="auto"/>
              <w:ind w:left="0" w:right="24"/>
              <w:jc w:val="both"/>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2</w:t>
            </w:r>
            <w:r>
              <w:rPr>
                <w:rFonts w:hint="eastAsia" w:ascii="仿宋" w:hAnsi="仿宋" w:eastAsia="仿宋" w:cs="仿宋"/>
                <w:spacing w:val="-5"/>
                <w:kern w:val="0"/>
                <w:sz w:val="21"/>
                <w:szCs w:val="21"/>
                <w:lang w:val="en-US" w:eastAsia="zh-CN" w:bidi="ar"/>
                <w:woUserID w:val="1"/>
              </w:rPr>
              <w:t>、最新相关标准及规定的讲解：电</w:t>
            </w:r>
            <w:r>
              <w:rPr>
                <w:rFonts w:hint="eastAsia" w:ascii="仿宋" w:hAnsi="仿宋" w:eastAsia="仿宋" w:cs="仿宋"/>
                <w:spacing w:val="2"/>
                <w:kern w:val="0"/>
                <w:sz w:val="21"/>
                <w:szCs w:val="21"/>
                <w:lang w:val="en-US" w:eastAsia="zh-CN" w:bidi="ar"/>
                <w:woUserID w:val="1"/>
              </w:rPr>
              <w:t>力监控系统安全防护总体方案、电力监控系统安全防护规定、电力信息系统安全检查规范及四川电力调度控制中心关于调度数据网系统的</w:t>
            </w:r>
            <w:r>
              <w:rPr>
                <w:rFonts w:hint="eastAsia" w:ascii="仿宋" w:hAnsi="仿宋" w:eastAsia="仿宋" w:cs="仿宋"/>
                <w:kern w:val="0"/>
                <w:sz w:val="21"/>
                <w:szCs w:val="21"/>
                <w:lang w:val="en-US" w:eastAsia="zh-CN" w:bidi="ar"/>
                <w:woUserID w:val="1"/>
              </w:rPr>
              <w:t>最新要求等；</w:t>
            </w:r>
          </w:p>
          <w:p w14:paraId="053A03B1">
            <w:pPr>
              <w:pStyle w:val="7"/>
              <w:keepNext w:val="0"/>
              <w:keepLines w:val="0"/>
              <w:widowControl w:val="0"/>
              <w:suppressLineNumbers w:val="0"/>
              <w:autoSpaceDE w:val="0"/>
              <w:autoSpaceDN w:val="0"/>
              <w:spacing w:before="0" w:beforeAutospacing="0" w:after="0" w:afterAutospacing="0" w:line="276" w:lineRule="auto"/>
              <w:ind w:left="0" w:right="-29"/>
              <w:jc w:val="left"/>
              <w:rPr>
                <w:rFonts w:hint="eastAsia" w:ascii="仿宋" w:hAnsi="仿宋" w:eastAsia="仿宋" w:cs="仿宋"/>
                <w:sz w:val="22"/>
                <w:szCs w:val="22"/>
                <w:woUserID w:val="1"/>
              </w:rPr>
            </w:pPr>
            <w:r>
              <w:rPr>
                <w:rFonts w:hint="eastAsia" w:ascii="仿宋" w:hAnsi="仿宋" w:eastAsia="仿宋" w:cs="仿宋"/>
                <w:kern w:val="0"/>
                <w:sz w:val="21"/>
                <w:szCs w:val="21"/>
                <w:lang w:val="en-US" w:eastAsia="zh-CN" w:bidi="ar"/>
                <w:woUserID w:val="1"/>
              </w:rPr>
              <w:t>3</w:t>
            </w:r>
            <w:r>
              <w:rPr>
                <w:rFonts w:hint="eastAsia" w:ascii="仿宋" w:hAnsi="仿宋" w:eastAsia="仿宋" w:cs="仿宋"/>
                <w:spacing w:val="-7"/>
                <w:kern w:val="0"/>
                <w:sz w:val="21"/>
                <w:szCs w:val="21"/>
                <w:lang w:val="en-US" w:eastAsia="zh-CN" w:bidi="ar"/>
                <w:woUserID w:val="1"/>
              </w:rPr>
              <w:t>、日常维护技术：一、二平面调度</w:t>
            </w:r>
            <w:r>
              <w:rPr>
                <w:rFonts w:hint="eastAsia" w:ascii="仿宋" w:hAnsi="仿宋" w:eastAsia="仿宋" w:cs="仿宋"/>
                <w:spacing w:val="3"/>
                <w:kern w:val="0"/>
                <w:sz w:val="21"/>
                <w:szCs w:val="21"/>
                <w:lang w:val="en-US" w:eastAsia="zh-CN" w:bidi="ar"/>
                <w:woUserID w:val="1"/>
              </w:rPr>
              <w:t>数据网系统加密装置、交换机、路</w:t>
            </w:r>
            <w:r>
              <w:rPr>
                <w:rFonts w:hint="eastAsia" w:ascii="仿宋" w:hAnsi="仿宋" w:eastAsia="仿宋" w:cs="仿宋"/>
                <w:spacing w:val="-6"/>
                <w:kern w:val="0"/>
                <w:sz w:val="21"/>
                <w:szCs w:val="21"/>
                <w:lang w:val="en-US" w:eastAsia="zh-CN" w:bidi="ar"/>
                <w:woUserID w:val="1"/>
              </w:rPr>
              <w:t xml:space="preserve">由器等装置，网络安全监测装置的发电申报系统、OMS（省调、地调） </w:t>
            </w:r>
            <w:r>
              <w:rPr>
                <w:rFonts w:hint="eastAsia" w:ascii="仿宋" w:hAnsi="仿宋" w:eastAsia="仿宋" w:cs="仿宋"/>
                <w:spacing w:val="3"/>
                <w:kern w:val="0"/>
                <w:sz w:val="21"/>
                <w:szCs w:val="21"/>
                <w:lang w:val="en-US" w:eastAsia="zh-CN" w:bidi="ar"/>
                <w:woUserID w:val="1"/>
              </w:rPr>
              <w:t>系，省调网光传输、地调网光传输</w:t>
            </w:r>
            <w:r>
              <w:rPr>
                <w:rFonts w:hint="eastAsia" w:ascii="仿宋" w:hAnsi="仿宋" w:eastAsia="仿宋" w:cs="仿宋"/>
                <w:kern w:val="0"/>
                <w:sz w:val="21"/>
                <w:szCs w:val="21"/>
                <w:lang w:val="en-US" w:eastAsia="zh-CN" w:bidi="ar"/>
                <w:woUserID w:val="1"/>
              </w:rPr>
              <w:t>设备，</w:t>
            </w:r>
            <w:r>
              <w:rPr>
                <w:rFonts w:hint="eastAsia" w:ascii="仿宋" w:hAnsi="仿宋" w:eastAsia="仿宋" w:cs="仿宋"/>
                <w:spacing w:val="-6"/>
                <w:kern w:val="0"/>
                <w:sz w:val="21"/>
                <w:szCs w:val="21"/>
                <w:lang w:val="en-US" w:eastAsia="zh-CN" w:bidi="ar"/>
                <w:woUserID w:val="1"/>
              </w:rPr>
              <w:t>PMU</w:t>
            </w:r>
            <w:r>
              <w:rPr>
                <w:rFonts w:hint="eastAsia" w:ascii="仿宋" w:hAnsi="仿宋" w:eastAsia="仿宋" w:cs="仿宋"/>
                <w:spacing w:val="-5"/>
                <w:kern w:val="0"/>
                <w:sz w:val="21"/>
                <w:szCs w:val="21"/>
                <w:lang w:val="en-US" w:eastAsia="zh-CN" w:bidi="ar"/>
                <w:woUserID w:val="1"/>
              </w:rPr>
              <w:t>、综合配线及光缆等通信</w:t>
            </w:r>
            <w:r>
              <w:rPr>
                <w:rFonts w:hint="eastAsia" w:ascii="仿宋" w:hAnsi="仿宋" w:eastAsia="仿宋" w:cs="仿宋"/>
                <w:kern w:val="0"/>
                <w:sz w:val="21"/>
                <w:szCs w:val="21"/>
                <w:lang w:val="en-US" w:eastAsia="zh-CN" w:bidi="ar"/>
                <w:woUserID w:val="1"/>
              </w:rPr>
              <w:t>系统设备的常见故障及处理方法。</w:t>
            </w:r>
          </w:p>
        </w:tc>
      </w:tr>
      <w:tr w14:paraId="242C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Borders>
              <w:top w:val="single" w:color="auto" w:sz="4" w:space="0"/>
              <w:left w:val="single" w:color="auto" w:sz="4" w:space="0"/>
              <w:bottom w:val="single" w:color="auto" w:sz="4" w:space="0"/>
              <w:right w:val="single" w:color="auto" w:sz="4" w:space="0"/>
            </w:tcBorders>
            <w:shd w:val="clear" w:color="auto" w:fill="auto"/>
            <w:vAlign w:val="top"/>
          </w:tcPr>
          <w:p w14:paraId="3547CB8B">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4"/>
                <w:szCs w:val="24"/>
                <w:lang w:val="en-US" w:eastAsia="zh-CN" w:bidi="ar"/>
                <w:woUserID w:val="1"/>
              </w:rPr>
              <w:t>4</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top"/>
          </w:tcPr>
          <w:p w14:paraId="4256C305">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1"/>
                <w:szCs w:val="21"/>
                <w:lang w:val="en-US" w:eastAsia="zh-CN" w:bidi="ar"/>
                <w:woUserID w:val="1"/>
              </w:rPr>
              <w:t>协助专项检查及整改</w:t>
            </w:r>
          </w:p>
        </w:tc>
        <w:tc>
          <w:tcPr>
            <w:tcW w:w="4185" w:type="dxa"/>
            <w:tcBorders>
              <w:top w:val="single" w:color="auto" w:sz="4" w:space="0"/>
              <w:left w:val="single" w:color="auto" w:sz="4" w:space="0"/>
              <w:bottom w:val="single" w:color="auto" w:sz="4" w:space="0"/>
              <w:right w:val="single" w:color="auto" w:sz="4" w:space="0"/>
            </w:tcBorders>
            <w:shd w:val="clear" w:color="auto" w:fill="auto"/>
            <w:vAlign w:val="top"/>
          </w:tcPr>
          <w:p w14:paraId="15DBE379">
            <w:pPr>
              <w:pStyle w:val="7"/>
              <w:keepNext w:val="0"/>
              <w:keepLines w:val="0"/>
              <w:widowControl w:val="0"/>
              <w:suppressLineNumbers w:val="0"/>
              <w:autoSpaceDE w:val="0"/>
              <w:autoSpaceDN w:val="0"/>
              <w:spacing w:before="0" w:beforeAutospacing="0" w:after="0" w:afterAutospacing="0"/>
              <w:ind w:left="0" w:right="0"/>
              <w:jc w:val="left"/>
              <w:rPr>
                <w:rFonts w:hint="eastAsia" w:ascii="仿宋" w:hAnsi="仿宋" w:eastAsia="仿宋" w:cs="仿宋"/>
                <w:sz w:val="24"/>
                <w:szCs w:val="24"/>
                <w:woUserID w:val="1"/>
              </w:rPr>
            </w:pPr>
            <w:r>
              <w:rPr>
                <w:rFonts w:hint="eastAsia" w:ascii="仿宋" w:hAnsi="仿宋" w:eastAsia="仿宋" w:cs="仿宋"/>
                <w:kern w:val="0"/>
                <w:sz w:val="21"/>
                <w:szCs w:val="21"/>
                <w:lang w:val="en-US" w:eastAsia="zh-CN" w:bidi="ar"/>
                <w:woUserID w:val="1"/>
              </w:rPr>
              <w:t>按实际需求</w:t>
            </w:r>
          </w:p>
        </w:tc>
        <w:tc>
          <w:tcPr>
            <w:tcW w:w="3773" w:type="dxa"/>
            <w:tcBorders>
              <w:top w:val="single" w:color="auto" w:sz="4" w:space="0"/>
              <w:left w:val="single" w:color="auto" w:sz="4" w:space="0"/>
              <w:bottom w:val="single" w:color="auto" w:sz="4" w:space="0"/>
              <w:right w:val="single" w:color="auto" w:sz="4" w:space="0"/>
            </w:tcBorders>
            <w:shd w:val="clear" w:color="auto" w:fill="auto"/>
            <w:vAlign w:val="top"/>
          </w:tcPr>
          <w:p w14:paraId="131AC4D7">
            <w:pPr>
              <w:pStyle w:val="7"/>
              <w:keepNext w:val="0"/>
              <w:keepLines w:val="0"/>
              <w:widowControl w:val="0"/>
              <w:suppressLineNumbers w:val="0"/>
              <w:autoSpaceDE w:val="0"/>
              <w:autoSpaceDN w:val="0"/>
              <w:spacing w:before="23" w:beforeAutospacing="0" w:after="0" w:afterAutospacing="0" w:line="276" w:lineRule="auto"/>
              <w:ind w:left="0" w:right="24"/>
              <w:jc w:val="both"/>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1</w:t>
            </w:r>
            <w:r>
              <w:rPr>
                <w:rFonts w:hint="eastAsia" w:ascii="仿宋" w:hAnsi="仿宋" w:eastAsia="仿宋" w:cs="仿宋"/>
                <w:spacing w:val="-9"/>
                <w:kern w:val="0"/>
                <w:sz w:val="21"/>
                <w:szCs w:val="21"/>
                <w:lang w:val="en-US" w:eastAsia="zh-CN" w:bidi="ar"/>
                <w:woUserID w:val="1"/>
              </w:rPr>
              <w:t>、配合能源机构、四川电力调度控</w:t>
            </w:r>
            <w:r>
              <w:rPr>
                <w:rFonts w:hint="eastAsia" w:ascii="仿宋" w:hAnsi="仿宋" w:eastAsia="仿宋" w:cs="仿宋"/>
                <w:spacing w:val="2"/>
                <w:kern w:val="0"/>
                <w:sz w:val="21"/>
                <w:szCs w:val="21"/>
                <w:lang w:val="en-US" w:eastAsia="zh-CN" w:bidi="ar"/>
                <w:woUserID w:val="1"/>
              </w:rPr>
              <w:t>制中心、公安等相关专业管理部门进行的专项安全检查，并对检查项</w:t>
            </w:r>
            <w:r>
              <w:rPr>
                <w:rFonts w:hint="eastAsia" w:ascii="仿宋" w:hAnsi="仿宋" w:eastAsia="仿宋" w:cs="仿宋"/>
                <w:kern w:val="0"/>
                <w:sz w:val="21"/>
                <w:szCs w:val="21"/>
                <w:lang w:val="en-US" w:eastAsia="zh-CN" w:bidi="ar"/>
                <w:woUserID w:val="1"/>
              </w:rPr>
              <w:t>目提出整改建议或意见；</w:t>
            </w:r>
          </w:p>
          <w:p w14:paraId="10D98FE9">
            <w:pPr>
              <w:pStyle w:val="7"/>
              <w:keepNext w:val="0"/>
              <w:keepLines w:val="0"/>
              <w:widowControl w:val="0"/>
              <w:suppressLineNumbers w:val="0"/>
              <w:autoSpaceDE w:val="0"/>
              <w:autoSpaceDN w:val="0"/>
              <w:spacing w:before="0" w:beforeAutospacing="0" w:after="0" w:afterAutospacing="0" w:line="276" w:lineRule="auto"/>
              <w:ind w:left="0" w:right="24"/>
              <w:jc w:val="both"/>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2</w:t>
            </w:r>
            <w:r>
              <w:rPr>
                <w:rFonts w:hint="eastAsia" w:ascii="仿宋" w:hAnsi="仿宋" w:eastAsia="仿宋" w:cs="仿宋"/>
                <w:spacing w:val="-8"/>
                <w:kern w:val="0"/>
                <w:sz w:val="21"/>
                <w:szCs w:val="21"/>
                <w:lang w:val="en-US" w:eastAsia="zh-CN" w:bidi="ar"/>
                <w:woUserID w:val="1"/>
              </w:rPr>
              <w:t>、配合提供专业检查所需的技术文</w:t>
            </w:r>
            <w:r>
              <w:rPr>
                <w:rFonts w:hint="eastAsia" w:ascii="仿宋" w:hAnsi="仿宋" w:eastAsia="仿宋" w:cs="仿宋"/>
                <w:kern w:val="0"/>
                <w:sz w:val="21"/>
                <w:szCs w:val="21"/>
                <w:lang w:val="en-US" w:eastAsia="zh-CN" w:bidi="ar"/>
                <w:woUserID w:val="1"/>
              </w:rPr>
              <w:t>件（或报告）；</w:t>
            </w:r>
          </w:p>
          <w:p w14:paraId="771A05A3">
            <w:pPr>
              <w:pStyle w:val="7"/>
              <w:keepNext w:val="0"/>
              <w:keepLines w:val="0"/>
              <w:widowControl w:val="0"/>
              <w:suppressLineNumbers w:val="0"/>
              <w:autoSpaceDE w:val="0"/>
              <w:autoSpaceDN w:val="0"/>
              <w:spacing w:before="0" w:beforeAutospacing="0" w:after="0" w:afterAutospacing="0" w:line="276" w:lineRule="auto"/>
              <w:ind w:left="0" w:right="24"/>
              <w:jc w:val="both"/>
              <w:rPr>
                <w:rFonts w:hint="eastAsia" w:ascii="仿宋" w:hAnsi="仿宋" w:eastAsia="仿宋" w:cs="仿宋"/>
                <w:sz w:val="21"/>
                <w:szCs w:val="21"/>
                <w:woUserID w:val="1"/>
              </w:rPr>
            </w:pPr>
            <w:r>
              <w:rPr>
                <w:rFonts w:hint="eastAsia" w:ascii="仿宋" w:hAnsi="仿宋" w:eastAsia="仿宋" w:cs="仿宋"/>
                <w:kern w:val="0"/>
                <w:sz w:val="21"/>
                <w:szCs w:val="21"/>
                <w:lang w:val="en-US" w:eastAsia="zh-CN" w:bidi="ar"/>
                <w:woUserID w:val="1"/>
              </w:rPr>
              <w:t>3</w:t>
            </w:r>
            <w:r>
              <w:rPr>
                <w:rFonts w:hint="eastAsia" w:ascii="仿宋" w:hAnsi="仿宋" w:eastAsia="仿宋" w:cs="仿宋"/>
                <w:spacing w:val="-8"/>
                <w:kern w:val="0"/>
                <w:sz w:val="21"/>
                <w:szCs w:val="21"/>
                <w:lang w:val="en-US" w:eastAsia="zh-CN" w:bidi="ar"/>
                <w:woUserID w:val="1"/>
              </w:rPr>
              <w:t>、配合进行调度数据网系统的技术</w:t>
            </w:r>
            <w:r>
              <w:rPr>
                <w:rFonts w:hint="eastAsia" w:ascii="仿宋" w:hAnsi="仿宋" w:eastAsia="仿宋" w:cs="仿宋"/>
                <w:kern w:val="0"/>
                <w:sz w:val="21"/>
                <w:szCs w:val="21"/>
                <w:lang w:val="en-US" w:eastAsia="zh-CN" w:bidi="ar"/>
                <w:woUserID w:val="1"/>
              </w:rPr>
              <w:t>答疑；</w:t>
            </w:r>
          </w:p>
          <w:p w14:paraId="5EEA030E">
            <w:pPr>
              <w:pStyle w:val="7"/>
              <w:keepNext w:val="0"/>
              <w:keepLines w:val="0"/>
              <w:widowControl w:val="0"/>
              <w:suppressLineNumbers w:val="0"/>
              <w:autoSpaceDE w:val="0"/>
              <w:autoSpaceDN w:val="0"/>
              <w:spacing w:before="19" w:beforeAutospacing="0" w:after="0" w:afterAutospacing="0" w:line="276" w:lineRule="auto"/>
              <w:ind w:left="0" w:right="24"/>
              <w:jc w:val="left"/>
              <w:rPr>
                <w:rFonts w:hint="eastAsia" w:ascii="仿宋" w:hAnsi="仿宋" w:eastAsia="仿宋" w:cs="仿宋"/>
                <w:b/>
                <w:bCs/>
                <w:sz w:val="21"/>
                <w:szCs w:val="21"/>
                <w:woUserID w:val="1"/>
              </w:rPr>
            </w:pPr>
            <w:r>
              <w:rPr>
                <w:rFonts w:hint="eastAsia" w:ascii="仿宋" w:hAnsi="仿宋" w:eastAsia="仿宋" w:cs="仿宋"/>
                <w:kern w:val="0"/>
                <w:sz w:val="21"/>
                <w:szCs w:val="21"/>
                <w:lang w:val="en-US" w:eastAsia="zh-CN" w:bidi="ar"/>
                <w:woUserID w:val="1"/>
              </w:rPr>
              <w:t>4</w:t>
            </w:r>
            <w:r>
              <w:rPr>
                <w:rFonts w:hint="eastAsia" w:ascii="仿宋" w:hAnsi="仿宋" w:eastAsia="仿宋" w:cs="仿宋"/>
                <w:spacing w:val="-7"/>
                <w:kern w:val="0"/>
                <w:sz w:val="21"/>
                <w:szCs w:val="21"/>
                <w:lang w:val="en-US" w:eastAsia="zh-CN" w:bidi="ar"/>
                <w:woUserID w:val="1"/>
              </w:rPr>
              <w:t>、配合等保测评、安全评估、电网</w:t>
            </w:r>
            <w:r>
              <w:rPr>
                <w:rFonts w:hint="eastAsia" w:ascii="仿宋" w:hAnsi="仿宋" w:eastAsia="仿宋" w:cs="仿宋"/>
                <w:spacing w:val="3"/>
                <w:kern w:val="0"/>
                <w:sz w:val="21"/>
                <w:szCs w:val="21"/>
                <w:lang w:val="en-US" w:eastAsia="zh-CN" w:bidi="ar"/>
                <w:woUserID w:val="1"/>
              </w:rPr>
              <w:t>及上级检查等要求，对不符合要求</w:t>
            </w:r>
            <w:r>
              <w:rPr>
                <w:rFonts w:hint="eastAsia" w:ascii="仿宋" w:hAnsi="仿宋" w:eastAsia="仿宋" w:cs="仿宋"/>
                <w:kern w:val="0"/>
                <w:sz w:val="21"/>
                <w:szCs w:val="21"/>
                <w:lang w:val="en-US" w:eastAsia="zh-CN" w:bidi="ar"/>
                <w:woUserID w:val="1"/>
              </w:rPr>
              <w:t>或提出的整改项及时整改完成；</w:t>
            </w:r>
            <w:r>
              <w:rPr>
                <w:rFonts w:hint="eastAsia" w:ascii="仿宋" w:hAnsi="仿宋" w:eastAsia="仿宋" w:cs="仿宋"/>
                <w:b/>
                <w:bCs/>
                <w:spacing w:val="2"/>
                <w:kern w:val="0"/>
                <w:sz w:val="21"/>
                <w:szCs w:val="21"/>
                <w:lang w:val="en-US" w:eastAsia="zh-CN" w:bidi="ar"/>
                <w:woUserID w:val="1"/>
              </w:rPr>
              <w:t>遇有专项检查，</w:t>
            </w:r>
            <w:r>
              <w:rPr>
                <w:rFonts w:hint="default" w:cs="仿宋"/>
                <w:b/>
                <w:bCs/>
                <w:spacing w:val="2"/>
                <w:kern w:val="0"/>
                <w:sz w:val="21"/>
                <w:szCs w:val="21"/>
                <w:lang w:eastAsia="zh-CN" w:bidi="ar"/>
                <w:woUserID w:val="1"/>
              </w:rPr>
              <w:t>采购人</w:t>
            </w:r>
            <w:r>
              <w:rPr>
                <w:rFonts w:hint="eastAsia" w:ascii="仿宋" w:hAnsi="仿宋" w:eastAsia="仿宋" w:cs="仿宋"/>
                <w:b/>
                <w:bCs/>
                <w:spacing w:val="2"/>
                <w:kern w:val="0"/>
                <w:sz w:val="21"/>
                <w:szCs w:val="21"/>
                <w:lang w:val="en-US" w:eastAsia="zh-CN" w:bidi="ar"/>
                <w:woUserID w:val="1"/>
              </w:rPr>
              <w:t>可以向</w:t>
            </w:r>
            <w:r>
              <w:rPr>
                <w:rFonts w:hint="default" w:cs="仿宋"/>
                <w:b/>
                <w:bCs/>
                <w:spacing w:val="2"/>
                <w:kern w:val="0"/>
                <w:sz w:val="21"/>
                <w:szCs w:val="21"/>
                <w:lang w:eastAsia="zh-CN" w:bidi="ar"/>
                <w:woUserID w:val="1"/>
              </w:rPr>
              <w:t>响应人</w:t>
            </w:r>
            <w:r>
              <w:rPr>
                <w:rFonts w:hint="eastAsia" w:ascii="仿宋" w:hAnsi="仿宋" w:eastAsia="仿宋" w:cs="仿宋"/>
                <w:b/>
                <w:bCs/>
                <w:spacing w:val="2"/>
                <w:kern w:val="0"/>
                <w:sz w:val="21"/>
                <w:szCs w:val="21"/>
                <w:lang w:val="en-US" w:eastAsia="zh-CN" w:bidi="ar"/>
                <w:woUserID w:val="1"/>
              </w:rPr>
              <w:t>提出技术人员驻场需求，驻场时</w:t>
            </w:r>
            <w:r>
              <w:rPr>
                <w:rFonts w:hint="eastAsia" w:ascii="仿宋" w:hAnsi="仿宋" w:eastAsia="仿宋" w:cs="仿宋"/>
                <w:b/>
                <w:bCs/>
                <w:kern w:val="0"/>
                <w:sz w:val="21"/>
                <w:szCs w:val="21"/>
                <w:lang w:val="en-US" w:eastAsia="zh-CN" w:bidi="ar"/>
                <w:woUserID w:val="1"/>
              </w:rPr>
              <w:t>间由</w:t>
            </w:r>
            <w:r>
              <w:rPr>
                <w:rFonts w:hint="default" w:cs="仿宋"/>
                <w:b/>
                <w:bCs/>
                <w:kern w:val="0"/>
                <w:sz w:val="21"/>
                <w:szCs w:val="21"/>
                <w:lang w:eastAsia="zh-CN" w:bidi="ar"/>
                <w:woUserID w:val="1"/>
              </w:rPr>
              <w:t>采购人</w:t>
            </w:r>
            <w:r>
              <w:rPr>
                <w:rFonts w:hint="eastAsia" w:ascii="仿宋" w:hAnsi="仿宋" w:eastAsia="仿宋" w:cs="仿宋"/>
                <w:b/>
                <w:bCs/>
                <w:kern w:val="0"/>
                <w:sz w:val="21"/>
                <w:szCs w:val="21"/>
                <w:lang w:val="en-US" w:eastAsia="zh-CN" w:bidi="ar"/>
                <w:woUserID w:val="1"/>
              </w:rPr>
              <w:t>相关技术人员确定。</w:t>
            </w:r>
          </w:p>
          <w:p w14:paraId="559B4D7C">
            <w:pPr>
              <w:keepNext w:val="0"/>
              <w:keepLines w:val="0"/>
              <w:widowControl/>
              <w:suppressLineNumbers w:val="0"/>
              <w:autoSpaceDE w:val="0"/>
              <w:autoSpaceDN w:val="0"/>
              <w:spacing w:before="0" w:beforeAutospacing="0" w:after="0" w:afterAutospacing="0"/>
              <w:ind w:left="0" w:right="0"/>
              <w:jc w:val="both"/>
              <w:rPr>
                <w:rFonts w:hint="eastAsia" w:ascii="仿宋" w:hAnsi="仿宋" w:eastAsia="仿宋" w:cs="仿宋"/>
                <w:b/>
                <w:bCs/>
                <w:sz w:val="21"/>
                <w:szCs w:val="21"/>
                <w:woUserID w:val="1"/>
              </w:rPr>
            </w:pPr>
            <w:r>
              <w:rPr>
                <w:rFonts w:hint="eastAsia" w:ascii="仿宋" w:hAnsi="仿宋" w:eastAsia="仿宋" w:cs="仿宋"/>
                <w:kern w:val="0"/>
                <w:sz w:val="21"/>
                <w:szCs w:val="21"/>
                <w:lang w:val="en-US" w:eastAsia="zh-CN" w:bidi="ar"/>
                <w:woUserID w:val="1"/>
              </w:rPr>
              <w:t>5、配合开展网络等级保护测评工作；</w:t>
            </w:r>
          </w:p>
        </w:tc>
      </w:tr>
    </w:tbl>
    <w:p w14:paraId="68606E7E">
      <w:pPr>
        <w:pStyle w:val="4"/>
        <w:ind w:left="0" w:leftChars="0" w:firstLine="0" w:firstLineChars="0"/>
        <w:rPr>
          <w:rFonts w:ascii="Times New Roman"/>
          <w:sz w:val="18"/>
        </w:rPr>
        <w:sectPr>
          <w:pgSz w:w="11910" w:h="16840"/>
          <w:pgMar w:top="1120" w:right="640" w:bottom="280" w:left="640" w:header="720" w:footer="720" w:gutter="0"/>
          <w:pgNumType w:fmt="decimal"/>
          <w:cols w:space="720" w:num="1"/>
        </w:sectPr>
      </w:pPr>
      <w:r>
        <mc:AlternateContent>
          <mc:Choice Requires="wps">
            <w:drawing>
              <wp:anchor distT="0" distB="0" distL="114300" distR="114300" simplePos="0" relativeHeight="251659264" behindDoc="0" locked="0" layoutInCell="1" allowOverlap="1">
                <wp:simplePos x="0" y="0"/>
                <wp:positionH relativeFrom="page">
                  <wp:posOffset>4589780</wp:posOffset>
                </wp:positionH>
                <wp:positionV relativeFrom="page">
                  <wp:posOffset>5391150</wp:posOffset>
                </wp:positionV>
                <wp:extent cx="304800" cy="54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4800" cy="54610"/>
                        </a:xfrm>
                        <a:prstGeom prst="rect">
                          <a:avLst/>
                        </a:prstGeom>
                        <a:noFill/>
                        <a:ln>
                          <a:noFill/>
                        </a:ln>
                      </wps:spPr>
                      <wps:txbx>
                        <w:txbxContent>
                          <w:p w14:paraId="3EEB3F1A">
                            <w:pPr>
                              <w:pStyle w:val="4"/>
                            </w:pPr>
                          </w:p>
                        </w:txbxContent>
                      </wps:txbx>
                      <wps:bodyPr lIns="0" tIns="0" rIns="0" bIns="0" upright="1"/>
                    </wps:wsp>
                  </a:graphicData>
                </a:graphic>
              </wp:anchor>
            </w:drawing>
          </mc:Choice>
          <mc:Fallback>
            <w:pict>
              <v:shape id="_x0000_s1026" o:spid="_x0000_s1026" o:spt="202" type="#_x0000_t202" style="position:absolute;left:0pt;margin-left:361.4pt;margin-top:424.5pt;height:4.3pt;width:24pt;mso-position-horizontal-relative:page;mso-position-vertical-relative:page;z-index:251659264;mso-width-relative:page;mso-height-relative:page;" filled="f" stroked="f" coordsize="21600,21600" o:gfxdata="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eUbpfZAAAACwEAAA8AAAAAAAAAAQAgAAAAIgAAAGRycy9kb3ducmV2LnhtbFBLAQIU&#10;ABQAAAAIAIdO4kC2z2U0uQEAAHADAAAOAAAAAAAAAAEAIAAAACgBAABkcnMvZTJvRG9jLnhtbFBL&#10;BQYAAAAABgAGAFkBAABTBQAAAAA=&#10;">
                <v:fill on="f" focussize="0,0"/>
                <v:stroke on="f"/>
                <v:imagedata o:title=""/>
                <o:lock v:ext="edit" aspectratio="f"/>
                <v:textbox inset="0mm,0mm,0mm,0mm">
                  <w:txbxContent>
                    <w:p w14:paraId="3EEB3F1A">
                      <w:pPr>
                        <w:pStyle w:val="4"/>
                      </w:pPr>
                    </w:p>
                  </w:txbxContent>
                </v:textbox>
              </v:shape>
            </w:pict>
          </mc:Fallback>
        </mc:AlternateContent>
      </w:r>
    </w:p>
    <w:p w14:paraId="38FBFCF8">
      <w:pPr>
        <w:pStyle w:val="11"/>
        <w:numPr>
          <w:ilvl w:val="1"/>
          <w:numId w:val="5"/>
        </w:numPr>
        <w:tabs>
          <w:tab w:val="left" w:pos="1394"/>
        </w:tabs>
        <w:spacing w:before="108" w:after="0" w:line="240" w:lineRule="auto"/>
        <w:ind w:left="1394" w:right="0" w:hanging="420"/>
        <w:jc w:val="left"/>
        <w:rPr>
          <w:sz w:val="24"/>
        </w:rPr>
      </w:pPr>
      <w:r>
        <w:rPr>
          <w:sz w:val="24"/>
        </w:rPr>
        <w:t>服务期限</w:t>
      </w:r>
    </w:p>
    <w:p w14:paraId="0A2A4087">
      <w:pPr>
        <w:pStyle w:val="4"/>
        <w:spacing w:before="132"/>
        <w:ind w:left="974"/>
        <w:rPr>
          <w:highlight w:val="yellow"/>
        </w:rPr>
      </w:pPr>
      <w:r>
        <w:rPr>
          <w:highlight w:val="yellow"/>
        </w:rPr>
        <w:t>本服务项目从合同签订起</w:t>
      </w:r>
      <w:r>
        <w:rPr>
          <w:rFonts w:hint="eastAsia"/>
          <w:highlight w:val="yellow"/>
          <w:lang w:val="en-US" w:eastAsia="zh-CN"/>
        </w:rPr>
        <w:t>三</w:t>
      </w:r>
      <w:r>
        <w:rPr>
          <w:highlight w:val="yellow"/>
        </w:rPr>
        <w:t>年。</w:t>
      </w:r>
    </w:p>
    <w:p w14:paraId="4DCB3854">
      <w:pPr>
        <w:pStyle w:val="11"/>
        <w:numPr>
          <w:ilvl w:val="0"/>
          <w:numId w:val="5"/>
        </w:numPr>
        <w:tabs>
          <w:tab w:val="left" w:pos="1264"/>
        </w:tabs>
        <w:spacing w:before="156" w:after="0" w:line="240" w:lineRule="auto"/>
        <w:ind w:left="1264" w:right="0" w:hanging="210"/>
        <w:jc w:val="left"/>
        <w:rPr>
          <w:rFonts w:hint="eastAsia" w:ascii="黑体" w:eastAsia="黑体"/>
          <w:sz w:val="28"/>
        </w:rPr>
      </w:pPr>
      <w:bookmarkStart w:id="21" w:name="3质量保证："/>
      <w:bookmarkEnd w:id="21"/>
      <w:bookmarkStart w:id="22" w:name="3质量保证："/>
      <w:bookmarkEnd w:id="22"/>
      <w:r>
        <w:rPr>
          <w:rFonts w:hint="eastAsia" w:ascii="黑体" w:eastAsia="黑体"/>
          <w:sz w:val="28"/>
        </w:rPr>
        <w:t>质量保证：</w:t>
      </w:r>
    </w:p>
    <w:p w14:paraId="664DBE26">
      <w:pPr>
        <w:pStyle w:val="11"/>
        <w:numPr>
          <w:ilvl w:val="1"/>
          <w:numId w:val="7"/>
        </w:numPr>
        <w:tabs>
          <w:tab w:val="left" w:pos="1394"/>
        </w:tabs>
        <w:spacing w:before="242" w:after="0" w:line="240" w:lineRule="auto"/>
        <w:ind w:left="1394" w:right="0" w:hanging="420"/>
        <w:jc w:val="left"/>
        <w:rPr>
          <w:sz w:val="24"/>
        </w:rPr>
      </w:pPr>
      <w:r>
        <w:rPr>
          <w:sz w:val="24"/>
        </w:rPr>
        <w:t>维保服务质量要求</w:t>
      </w:r>
    </w:p>
    <w:p w14:paraId="09C877F6">
      <w:pPr>
        <w:pStyle w:val="11"/>
        <w:numPr>
          <w:ilvl w:val="2"/>
          <w:numId w:val="7"/>
        </w:numPr>
        <w:tabs>
          <w:tab w:val="left" w:pos="1394"/>
        </w:tabs>
        <w:spacing w:before="242" w:after="0" w:line="240" w:lineRule="auto"/>
        <w:ind w:left="1634" w:leftChars="0" w:right="0" w:hanging="660" w:firstLineChars="0"/>
        <w:jc w:val="left"/>
        <w:rPr>
          <w:sz w:val="24"/>
        </w:rPr>
      </w:pPr>
      <w:r>
        <w:rPr>
          <w:rFonts w:hint="eastAsia"/>
          <w:spacing w:val="-4"/>
          <w:sz w:val="24"/>
          <w:lang w:eastAsia="zh-CN"/>
        </w:rPr>
        <w:t>响应人</w:t>
      </w:r>
      <w:r>
        <w:rPr>
          <w:spacing w:val="-4"/>
          <w:sz w:val="24"/>
        </w:rPr>
        <w:t>严格执行国家有关法律、法规和技术规范；全面履行合同；保证所开展的技术服务符合资质范围。</w:t>
      </w:r>
    </w:p>
    <w:p w14:paraId="48506C4D">
      <w:pPr>
        <w:pStyle w:val="11"/>
        <w:numPr>
          <w:ilvl w:val="2"/>
          <w:numId w:val="7"/>
        </w:numPr>
        <w:tabs>
          <w:tab w:val="left" w:pos="1394"/>
        </w:tabs>
        <w:spacing w:before="242" w:after="0" w:line="240" w:lineRule="auto"/>
        <w:ind w:left="1634" w:leftChars="0" w:right="0" w:hanging="660" w:firstLineChars="0"/>
        <w:jc w:val="left"/>
        <w:rPr>
          <w:spacing w:val="-4"/>
          <w:sz w:val="24"/>
        </w:rPr>
      </w:pPr>
      <w:r>
        <w:rPr>
          <w:rFonts w:hint="eastAsia"/>
          <w:spacing w:val="-4"/>
          <w:sz w:val="24"/>
          <w:lang w:eastAsia="zh-CN"/>
        </w:rPr>
        <w:t>响应人</w:t>
      </w:r>
      <w:r>
        <w:rPr>
          <w:spacing w:val="-4"/>
          <w:sz w:val="24"/>
        </w:rPr>
        <w:t>在开展设备运维时，遵循相关安全要求，任何违反安全规定的操作所导致的后果均由</w:t>
      </w:r>
      <w:r>
        <w:rPr>
          <w:rFonts w:hint="eastAsia"/>
          <w:spacing w:val="-4"/>
          <w:sz w:val="24"/>
          <w:lang w:eastAsia="zh-CN"/>
        </w:rPr>
        <w:t>响应人</w:t>
      </w:r>
      <w:r>
        <w:rPr>
          <w:spacing w:val="-4"/>
          <w:sz w:val="24"/>
        </w:rPr>
        <w:t>自行承担。</w:t>
      </w:r>
    </w:p>
    <w:p w14:paraId="24C2F048">
      <w:pPr>
        <w:pStyle w:val="11"/>
        <w:numPr>
          <w:ilvl w:val="2"/>
          <w:numId w:val="7"/>
        </w:numPr>
        <w:tabs>
          <w:tab w:val="left" w:pos="1394"/>
        </w:tabs>
        <w:spacing w:before="242" w:after="0" w:line="240" w:lineRule="auto"/>
        <w:ind w:left="1634" w:leftChars="0" w:right="0" w:hanging="660" w:firstLineChars="0"/>
        <w:jc w:val="left"/>
        <w:rPr>
          <w:spacing w:val="-4"/>
          <w:sz w:val="24"/>
        </w:rPr>
      </w:pPr>
      <w:r>
        <w:rPr>
          <w:rFonts w:hint="eastAsia"/>
          <w:spacing w:val="-4"/>
          <w:sz w:val="24"/>
          <w:lang w:eastAsia="zh-CN"/>
        </w:rPr>
        <w:t>响应人</w:t>
      </w:r>
      <w:r>
        <w:rPr>
          <w:spacing w:val="-4"/>
          <w:sz w:val="24"/>
        </w:rPr>
        <w:t>必须向采购人提供拟派参加本项目的人员名单（包括候补人员）以及参加人员的工作经历等资料，在本项目结束前，参加本项目的人员变动必须取得采购人同意，并立即安排拟订候补人员予以补充。</w:t>
      </w:r>
    </w:p>
    <w:p w14:paraId="68BE4A7E">
      <w:pPr>
        <w:pStyle w:val="11"/>
        <w:numPr>
          <w:ilvl w:val="2"/>
          <w:numId w:val="7"/>
        </w:numPr>
        <w:tabs>
          <w:tab w:val="left" w:pos="1394"/>
        </w:tabs>
        <w:spacing w:before="242" w:after="0" w:line="240" w:lineRule="auto"/>
        <w:ind w:left="1634" w:leftChars="0" w:right="0" w:hanging="660" w:firstLineChars="0"/>
        <w:jc w:val="left"/>
        <w:rPr>
          <w:spacing w:val="-4"/>
          <w:sz w:val="24"/>
        </w:rPr>
      </w:pPr>
      <w:r>
        <w:rPr>
          <w:spacing w:val="-4"/>
          <w:sz w:val="24"/>
        </w:rPr>
        <w:t>遇有法定节假日，</w:t>
      </w:r>
      <w:r>
        <w:rPr>
          <w:rFonts w:hint="eastAsia"/>
          <w:spacing w:val="-4"/>
          <w:sz w:val="24"/>
          <w:lang w:eastAsia="zh-CN"/>
        </w:rPr>
        <w:t>响应人</w:t>
      </w:r>
      <w:r>
        <w:rPr>
          <w:spacing w:val="-4"/>
          <w:sz w:val="24"/>
        </w:rPr>
        <w:t>向采购人提供法定节假日期间技术支持人员信息及联系方式，并保证满足运维服务的基本要求。</w:t>
      </w:r>
    </w:p>
    <w:p w14:paraId="364C55DD">
      <w:pPr>
        <w:pStyle w:val="11"/>
        <w:numPr>
          <w:ilvl w:val="2"/>
          <w:numId w:val="7"/>
        </w:numPr>
        <w:tabs>
          <w:tab w:val="left" w:pos="1394"/>
        </w:tabs>
        <w:spacing w:before="242" w:after="0" w:line="240" w:lineRule="auto"/>
        <w:ind w:left="1634" w:leftChars="0" w:right="0" w:hanging="660" w:firstLineChars="0"/>
        <w:jc w:val="left"/>
        <w:rPr>
          <w:spacing w:val="-4"/>
          <w:sz w:val="24"/>
        </w:rPr>
      </w:pPr>
      <w:r>
        <w:rPr>
          <w:rFonts w:hint="eastAsia"/>
          <w:spacing w:val="-4"/>
          <w:sz w:val="24"/>
          <w:lang w:eastAsia="zh-CN"/>
        </w:rPr>
        <w:t>响应人</w:t>
      </w:r>
      <w:r>
        <w:rPr>
          <w:spacing w:val="-4"/>
          <w:sz w:val="24"/>
        </w:rPr>
        <w:t>操作不当或违反采购人有关现场安全管理规定，造成设备损坏，赔偿采购人相应的经济损失。</w:t>
      </w:r>
    </w:p>
    <w:p w14:paraId="68E7A995">
      <w:pPr>
        <w:pStyle w:val="11"/>
        <w:numPr>
          <w:ilvl w:val="2"/>
          <w:numId w:val="7"/>
        </w:numPr>
        <w:tabs>
          <w:tab w:val="left" w:pos="1394"/>
        </w:tabs>
        <w:spacing w:before="242" w:after="0" w:line="240" w:lineRule="auto"/>
        <w:ind w:left="1634" w:leftChars="0" w:right="0" w:hanging="660" w:firstLineChars="0"/>
        <w:jc w:val="left"/>
        <w:rPr>
          <w:spacing w:val="-4"/>
          <w:sz w:val="24"/>
        </w:rPr>
      </w:pPr>
      <w:r>
        <w:rPr>
          <w:spacing w:val="-4"/>
          <w:sz w:val="24"/>
        </w:rPr>
        <w:t>如中标，</w:t>
      </w:r>
      <w:r>
        <w:rPr>
          <w:rFonts w:hint="eastAsia"/>
          <w:spacing w:val="-4"/>
          <w:sz w:val="24"/>
          <w:lang w:eastAsia="zh-CN"/>
        </w:rPr>
        <w:t>响应人</w:t>
      </w:r>
      <w:r>
        <w:rPr>
          <w:spacing w:val="-4"/>
          <w:sz w:val="24"/>
        </w:rPr>
        <w:t>在正式合同签定后 7 个工作日内将组织技术人员完成第一次日常巡检服务。</w:t>
      </w:r>
    </w:p>
    <w:p w14:paraId="6FEEC27D">
      <w:pPr>
        <w:pStyle w:val="11"/>
        <w:numPr>
          <w:ilvl w:val="1"/>
          <w:numId w:val="7"/>
        </w:numPr>
        <w:tabs>
          <w:tab w:val="left" w:pos="1394"/>
        </w:tabs>
        <w:spacing w:before="1" w:after="0" w:line="240" w:lineRule="auto"/>
        <w:ind w:left="1394" w:right="0" w:hanging="420"/>
        <w:jc w:val="left"/>
        <w:rPr>
          <w:sz w:val="24"/>
        </w:rPr>
      </w:pPr>
      <w:r>
        <w:rPr>
          <w:sz w:val="24"/>
        </w:rPr>
        <w:t>技术要求</w:t>
      </w:r>
    </w:p>
    <w:p w14:paraId="0C2B57E3">
      <w:pPr>
        <w:pStyle w:val="11"/>
        <w:numPr>
          <w:ilvl w:val="2"/>
          <w:numId w:val="7"/>
        </w:numPr>
        <w:tabs>
          <w:tab w:val="left" w:pos="1634"/>
        </w:tabs>
        <w:spacing w:before="133" w:after="0" w:line="240" w:lineRule="auto"/>
        <w:ind w:left="1634" w:right="0" w:hanging="660"/>
        <w:jc w:val="left"/>
        <w:rPr>
          <w:sz w:val="24"/>
        </w:rPr>
      </w:pPr>
      <w:r>
        <w:rPr>
          <w:sz w:val="24"/>
        </w:rPr>
        <w:t>通用部分</w:t>
      </w:r>
    </w:p>
    <w:p w14:paraId="017319EB">
      <w:pPr>
        <w:pStyle w:val="11"/>
        <w:numPr>
          <w:ilvl w:val="0"/>
          <w:numId w:val="8"/>
        </w:numPr>
        <w:tabs>
          <w:tab w:val="left" w:pos="1335"/>
        </w:tabs>
        <w:spacing w:before="132" w:after="0" w:line="343" w:lineRule="auto"/>
        <w:ind w:left="494" w:right="411" w:firstLine="480"/>
        <w:jc w:val="left"/>
        <w:rPr>
          <w:sz w:val="24"/>
        </w:rPr>
      </w:pPr>
      <w:r>
        <w:rPr>
          <w:spacing w:val="-1"/>
          <w:sz w:val="24"/>
        </w:rPr>
        <w:t>设备维护保养须采用先进的、可靠的工艺方式，使用满足本项目要求的备件、材料、</w:t>
      </w:r>
      <w:r>
        <w:rPr>
          <w:sz w:val="24"/>
        </w:rPr>
        <w:t>工器具等，使该项目达到安全、可靠、经济、适用、美观的综合要求。</w:t>
      </w:r>
    </w:p>
    <w:p w14:paraId="4087C511">
      <w:pPr>
        <w:pStyle w:val="11"/>
        <w:numPr>
          <w:ilvl w:val="0"/>
          <w:numId w:val="8"/>
        </w:numPr>
        <w:tabs>
          <w:tab w:val="left" w:pos="1335"/>
        </w:tabs>
        <w:spacing w:before="1" w:after="0" w:line="343" w:lineRule="auto"/>
        <w:ind w:left="494" w:right="492" w:firstLine="480"/>
        <w:jc w:val="both"/>
        <w:rPr>
          <w:sz w:val="24"/>
        </w:rPr>
      </w:pPr>
      <w:r>
        <w:rPr>
          <w:rFonts w:hint="eastAsia"/>
          <w:spacing w:val="-4"/>
          <w:sz w:val="24"/>
          <w:lang w:eastAsia="zh-CN"/>
        </w:rPr>
        <w:t>响应人</w:t>
      </w:r>
      <w:r>
        <w:rPr>
          <w:spacing w:val="-4"/>
          <w:sz w:val="24"/>
        </w:rPr>
        <w:t>应向采购人提供良好的检修管理服务并确保所管辖设备的完整性、安全性及可</w:t>
      </w:r>
      <w:r>
        <w:rPr>
          <w:sz w:val="24"/>
        </w:rPr>
        <w:t>靠性，避免对设备的损害(正常磨损及不可抗力造成的除外)，保证本项目范围内的设备达到良好稳定的状态。</w:t>
      </w:r>
    </w:p>
    <w:p w14:paraId="53C974FE">
      <w:pPr>
        <w:pStyle w:val="11"/>
        <w:numPr>
          <w:ilvl w:val="0"/>
          <w:numId w:val="8"/>
        </w:numPr>
        <w:tabs>
          <w:tab w:val="left" w:pos="1339"/>
        </w:tabs>
        <w:spacing w:before="0" w:after="0" w:line="343" w:lineRule="auto"/>
        <w:ind w:left="494" w:right="492" w:firstLine="480"/>
        <w:jc w:val="both"/>
        <w:rPr>
          <w:sz w:val="24"/>
        </w:rPr>
      </w:pPr>
      <w:r>
        <w:rPr>
          <w:rFonts w:hint="eastAsia"/>
          <w:spacing w:val="3"/>
          <w:sz w:val="24"/>
          <w:lang w:eastAsia="zh-CN"/>
        </w:rPr>
        <w:t>响应人</w:t>
      </w:r>
      <w:r>
        <w:rPr>
          <w:spacing w:val="3"/>
          <w:sz w:val="24"/>
        </w:rPr>
        <w:t>应及时按照采购人提供的格式和内容向采购人递交双方协商确定的各类生产管理、设备管理、材料管理和计划、统计等资料，并及时向采购人提供合同委托范围内的有关数据资料。</w:t>
      </w:r>
    </w:p>
    <w:p w14:paraId="2DD711ED">
      <w:pPr>
        <w:pStyle w:val="11"/>
        <w:numPr>
          <w:ilvl w:val="2"/>
          <w:numId w:val="7"/>
        </w:numPr>
        <w:tabs>
          <w:tab w:val="left" w:pos="1634"/>
        </w:tabs>
        <w:spacing w:before="1" w:after="0" w:line="240" w:lineRule="auto"/>
        <w:ind w:left="1634" w:right="0" w:hanging="660"/>
        <w:jc w:val="left"/>
        <w:rPr>
          <w:sz w:val="24"/>
        </w:rPr>
      </w:pPr>
      <w:r>
        <w:rPr>
          <w:sz w:val="24"/>
        </w:rPr>
        <w:t>专用部分</w:t>
      </w:r>
    </w:p>
    <w:p w14:paraId="2258263A">
      <w:pPr>
        <w:pStyle w:val="11"/>
        <w:numPr>
          <w:ilvl w:val="3"/>
          <w:numId w:val="7"/>
        </w:numPr>
        <w:tabs>
          <w:tab w:val="left" w:pos="1874"/>
        </w:tabs>
        <w:spacing w:before="133" w:after="0" w:line="240" w:lineRule="auto"/>
        <w:ind w:left="1874" w:right="0" w:hanging="900"/>
        <w:jc w:val="left"/>
        <w:rPr>
          <w:sz w:val="24"/>
        </w:rPr>
      </w:pPr>
      <w:r>
        <w:rPr>
          <w:sz w:val="24"/>
        </w:rPr>
        <w:t>光传输网络维护</w:t>
      </w:r>
    </w:p>
    <w:p w14:paraId="372575CC">
      <w:pPr>
        <w:pStyle w:val="4"/>
        <w:ind w:left="974"/>
      </w:pPr>
      <w:r>
        <w:t>光传输设备维护包含：硬件检查、硬件维护，设备软件版本检查、软件版本维护，数据设定规划检查、端口测试等。</w:t>
      </w:r>
    </w:p>
    <w:p w14:paraId="04A06A19">
      <w:pPr>
        <w:pStyle w:val="4"/>
        <w:ind w:left="974"/>
      </w:pPr>
      <w:r>
        <w:t>传送网络周边设备维护包括：网桥、光纤配线单元、数字配线单元等。</w:t>
      </w:r>
    </w:p>
    <w:p w14:paraId="59C5BF4D">
      <w:pPr>
        <w:pStyle w:val="4"/>
        <w:spacing w:before="133" w:line="343" w:lineRule="auto"/>
        <w:ind w:left="494" w:right="414" w:firstLine="480"/>
      </w:pPr>
      <w:r>
        <w:t>标志标识维护：对传输设备、网线、光纤、数据线、2M 线、电力电缆及其周边设备标志标识进行制作。</w:t>
      </w:r>
    </w:p>
    <w:p w14:paraId="32A49B8A">
      <w:pPr>
        <w:pStyle w:val="4"/>
        <w:spacing w:line="343" w:lineRule="auto"/>
        <w:ind w:left="494" w:right="492" w:firstLine="480"/>
      </w:pPr>
      <w:r>
        <w:t>维护资料制作：提供完整的网络维护资料。包括：组网图、机柜板位图、设备各单板的功能介绍、端口信息表等。</w:t>
      </w:r>
    </w:p>
    <w:p w14:paraId="61FE004D">
      <w:pPr>
        <w:pStyle w:val="4"/>
        <w:spacing w:before="1" w:line="343" w:lineRule="auto"/>
        <w:ind w:left="494" w:right="492" w:firstLine="480"/>
      </w:pPr>
      <w:r>
        <w:t>维护建议：为客户制定后期维护方案及维护建议，比如定期设备通风系统维护方案及建议、备板备件储备建议等。</w:t>
      </w:r>
    </w:p>
    <w:p w14:paraId="31ECC948">
      <w:pPr>
        <w:pStyle w:val="11"/>
        <w:numPr>
          <w:ilvl w:val="3"/>
          <w:numId w:val="7"/>
        </w:numPr>
        <w:tabs>
          <w:tab w:val="left" w:pos="1874"/>
        </w:tabs>
        <w:spacing w:before="0" w:after="0" w:line="240" w:lineRule="auto"/>
        <w:ind w:left="1874" w:right="0" w:hanging="900"/>
        <w:jc w:val="left"/>
        <w:rPr>
          <w:sz w:val="24"/>
        </w:rPr>
      </w:pPr>
      <w:r>
        <w:rPr>
          <w:sz w:val="24"/>
        </w:rPr>
        <w:t>光传输设备维护要求</w:t>
      </w:r>
    </w:p>
    <w:p w14:paraId="738F2F41">
      <w:pPr>
        <w:pStyle w:val="4"/>
        <w:spacing w:before="133" w:line="343" w:lineRule="auto"/>
        <w:ind w:left="974" w:right="1731"/>
      </w:pPr>
      <w:r>
        <w:t>设备卫生清扫：对设备板件、风扇滤网、设备机柜及机框等进行清洁处理； 设备标识完善：对破损、缺失的设备标识用标签纸重新制作，补齐；</w:t>
      </w:r>
    </w:p>
    <w:p w14:paraId="4543B8A2">
      <w:pPr>
        <w:pStyle w:val="4"/>
        <w:ind w:left="974"/>
      </w:pPr>
      <w:r>
        <w:t>硬件检查、软件维护。</w:t>
      </w:r>
    </w:p>
    <w:p w14:paraId="21B67002">
      <w:pPr>
        <w:pStyle w:val="11"/>
        <w:numPr>
          <w:ilvl w:val="3"/>
          <w:numId w:val="7"/>
        </w:numPr>
        <w:tabs>
          <w:tab w:val="left" w:pos="1874"/>
        </w:tabs>
        <w:spacing w:before="133" w:after="0" w:line="240" w:lineRule="auto"/>
        <w:ind w:left="1874" w:right="0" w:hanging="900"/>
        <w:jc w:val="left"/>
        <w:rPr>
          <w:sz w:val="24"/>
        </w:rPr>
      </w:pPr>
      <w:r>
        <w:rPr>
          <w:sz w:val="24"/>
        </w:rPr>
        <w:t>数通设备维护</w:t>
      </w:r>
    </w:p>
    <w:p w14:paraId="3244AFE5">
      <w:pPr>
        <w:pStyle w:val="11"/>
        <w:numPr>
          <w:ilvl w:val="0"/>
          <w:numId w:val="9"/>
        </w:numPr>
        <w:tabs>
          <w:tab w:val="left" w:pos="1335"/>
        </w:tabs>
        <w:spacing w:before="132" w:after="0" w:line="240" w:lineRule="auto"/>
        <w:ind w:left="1335" w:right="0" w:hanging="361"/>
        <w:jc w:val="left"/>
        <w:rPr>
          <w:sz w:val="24"/>
        </w:rPr>
      </w:pPr>
      <w:r>
        <w:rPr>
          <w:sz w:val="24"/>
        </w:rPr>
        <w:t>建立设备台账</w:t>
      </w:r>
    </w:p>
    <w:p w14:paraId="0CBF1C0D">
      <w:pPr>
        <w:pStyle w:val="4"/>
        <w:spacing w:before="133" w:line="343" w:lineRule="auto"/>
        <w:ind w:left="494" w:right="531" w:firstLine="480"/>
        <w:jc w:val="both"/>
      </w:pPr>
      <w:r>
        <w:t>整理网络设备、安全设备、主机设备账号密码，清理默认账户、弱密码、默认密码，并配置密码复杂度限制和自动过期。在采购人网络管理员的授权后，对没有密码的设备进行密码找回或重置。</w:t>
      </w:r>
    </w:p>
    <w:p w14:paraId="0772E5C1">
      <w:pPr>
        <w:pStyle w:val="4"/>
        <w:spacing w:before="1" w:line="343" w:lineRule="auto"/>
        <w:ind w:left="494" w:right="403" w:firstLine="480"/>
      </w:pPr>
      <w:r>
        <w:t>设备台账内容应包括：设备名、安装位置、设备型号、生产厂家、IP 地址、管理方式、子网掩码、MAC 地址、序列号、账户密码、操作系统版本。</w:t>
      </w:r>
    </w:p>
    <w:p w14:paraId="2E907654">
      <w:pPr>
        <w:pStyle w:val="11"/>
        <w:numPr>
          <w:ilvl w:val="0"/>
          <w:numId w:val="9"/>
        </w:numPr>
        <w:tabs>
          <w:tab w:val="left" w:pos="1335"/>
        </w:tabs>
        <w:spacing w:before="0" w:after="0" w:line="240" w:lineRule="auto"/>
        <w:ind w:left="1335" w:right="0" w:hanging="361"/>
        <w:jc w:val="left"/>
        <w:rPr>
          <w:sz w:val="24"/>
        </w:rPr>
      </w:pPr>
      <w:r>
        <w:rPr>
          <w:sz w:val="24"/>
        </w:rPr>
        <w:t>规范绘制拓扑图</w:t>
      </w:r>
    </w:p>
    <w:p w14:paraId="0116B210">
      <w:pPr>
        <w:pStyle w:val="4"/>
        <w:spacing w:before="133" w:line="343" w:lineRule="auto"/>
        <w:ind w:left="494" w:right="492" w:firstLine="480"/>
      </w:pPr>
      <w:r>
        <w:t>使用绘图重新绘制流域生产大区及控制大区网络详细拓扑图，拓扑图应包含图例、设备名称、安装位置、链路带宽、链路互联地址、线路接口号等相关信息。</w:t>
      </w:r>
    </w:p>
    <w:p w14:paraId="3367128D">
      <w:pPr>
        <w:pStyle w:val="4"/>
        <w:spacing w:line="343" w:lineRule="auto"/>
        <w:ind w:left="494" w:right="492" w:firstLine="480"/>
      </w:pPr>
      <w:r>
        <w:t>拓扑图绘制规范包括设备图形样式统一、线路类型类型通过统一的粗细、颜色进行标识等。最终需要达到网络层次清晰、布局合理匀称、稀疏得当的整体效果。</w:t>
      </w:r>
    </w:p>
    <w:p w14:paraId="156C0EDA">
      <w:pPr>
        <w:pStyle w:val="11"/>
        <w:numPr>
          <w:ilvl w:val="0"/>
          <w:numId w:val="9"/>
        </w:numPr>
        <w:tabs>
          <w:tab w:val="left" w:pos="1335"/>
        </w:tabs>
        <w:spacing w:before="1" w:after="0" w:line="240" w:lineRule="auto"/>
        <w:ind w:left="1335" w:right="0" w:hanging="361"/>
        <w:jc w:val="left"/>
        <w:rPr>
          <w:sz w:val="24"/>
        </w:rPr>
      </w:pPr>
      <w:r>
        <w:rPr>
          <w:sz w:val="24"/>
        </w:rPr>
        <w:t>编制设备接口表</w:t>
      </w:r>
    </w:p>
    <w:p w14:paraId="06F42482">
      <w:pPr>
        <w:pStyle w:val="4"/>
        <w:spacing w:before="132" w:line="343" w:lineRule="auto"/>
        <w:ind w:left="494" w:right="492" w:firstLine="480"/>
      </w:pPr>
      <w:r>
        <w:t>所有设备维护完成后，编制每个设备端口接口表，包含端口号，端口业务名称，目标设备名称位置，目标设备 IP 等信息。</w:t>
      </w:r>
    </w:p>
    <w:p w14:paraId="1F362774">
      <w:pPr>
        <w:pStyle w:val="11"/>
        <w:numPr>
          <w:ilvl w:val="0"/>
          <w:numId w:val="9"/>
        </w:numPr>
        <w:tabs>
          <w:tab w:val="left" w:pos="1335"/>
        </w:tabs>
        <w:spacing w:before="1" w:after="0" w:line="240" w:lineRule="auto"/>
        <w:ind w:left="1335" w:right="0" w:hanging="361"/>
        <w:jc w:val="left"/>
        <w:rPr>
          <w:sz w:val="24"/>
        </w:rPr>
      </w:pPr>
      <w:r>
        <w:rPr>
          <w:sz w:val="24"/>
        </w:rPr>
        <w:t>数据备份</w:t>
      </w:r>
    </w:p>
    <w:p w14:paraId="4400F161">
      <w:pPr>
        <w:pStyle w:val="4"/>
        <w:spacing w:before="132"/>
        <w:ind w:left="974"/>
      </w:pPr>
      <w:r>
        <w:t>所有设备维护完成后做好数据备份，并做好备份目录清单。</w:t>
      </w:r>
    </w:p>
    <w:p w14:paraId="18E86DA7">
      <w:pPr>
        <w:pStyle w:val="11"/>
        <w:numPr>
          <w:ilvl w:val="0"/>
          <w:numId w:val="9"/>
        </w:numPr>
        <w:tabs>
          <w:tab w:val="left" w:pos="1335"/>
        </w:tabs>
        <w:spacing w:before="133" w:after="0" w:line="240" w:lineRule="auto"/>
        <w:ind w:left="1335" w:right="0" w:hanging="361"/>
        <w:jc w:val="left"/>
        <w:rPr>
          <w:sz w:val="24"/>
        </w:rPr>
      </w:pPr>
      <w:r>
        <w:rPr>
          <w:sz w:val="24"/>
        </w:rPr>
        <w:t>单个设备维护</w:t>
      </w:r>
    </w:p>
    <w:p w14:paraId="5D44AD2A">
      <w:pPr>
        <w:pStyle w:val="4"/>
        <w:spacing w:before="132"/>
        <w:ind w:left="974"/>
      </w:pPr>
      <w:r>
        <w:t>设备卫生清扫：保证设备板件、机框及外观清洁无污物；</w:t>
      </w:r>
    </w:p>
    <w:p w14:paraId="2CE0B1AE">
      <w:pPr>
        <w:pStyle w:val="4"/>
        <w:rPr>
          <w:sz w:val="20"/>
        </w:rPr>
      </w:pPr>
    </w:p>
    <w:p w14:paraId="5BB242F3">
      <w:pPr>
        <w:pStyle w:val="4"/>
        <w:spacing w:before="9"/>
        <w:rPr>
          <w:sz w:val="18"/>
        </w:rPr>
      </w:pPr>
    </w:p>
    <w:p w14:paraId="60C59878">
      <w:pPr>
        <w:spacing w:after="0"/>
        <w:jc w:val="center"/>
        <w:rPr>
          <w:rFonts w:ascii="Times New Roman"/>
          <w:sz w:val="18"/>
        </w:rPr>
        <w:sectPr>
          <w:pgSz w:w="11910" w:h="16840"/>
          <w:pgMar w:top="1180" w:right="640" w:bottom="280" w:left="640" w:header="720" w:footer="720" w:gutter="0"/>
          <w:pgNumType w:fmt="decimal"/>
          <w:cols w:space="720" w:num="1"/>
        </w:sectPr>
      </w:pPr>
    </w:p>
    <w:p w14:paraId="20FF0A72">
      <w:pPr>
        <w:pStyle w:val="4"/>
        <w:spacing w:before="48" w:line="343" w:lineRule="auto"/>
        <w:ind w:left="494" w:right="492" w:firstLine="480"/>
      </w:pPr>
      <w:r>
        <w:t>硬件检查：对设备硬件进行检查，列出故障设备清单及处理建议，需更换的设备需列出新更换设备的名称、型号等信息；</w:t>
      </w:r>
    </w:p>
    <w:p w14:paraId="0A68C795">
      <w:pPr>
        <w:pStyle w:val="4"/>
        <w:spacing w:line="343" w:lineRule="auto"/>
        <w:ind w:left="494" w:right="492" w:firstLine="480"/>
      </w:pPr>
      <w:r>
        <w:t>规范安装：对安装不规范，临时放置的设备重新上架规范安装；设备标识完善：恢复或重新定义设备标识；</w:t>
      </w:r>
    </w:p>
    <w:p w14:paraId="656300E7">
      <w:pPr>
        <w:pStyle w:val="4"/>
        <w:spacing w:before="1" w:line="343" w:lineRule="auto"/>
        <w:ind w:left="494" w:right="492" w:firstLine="480"/>
      </w:pPr>
      <w:r>
        <w:t>进出线缆整治：对布放凌乱的进出线缆进行整治，规范布放，保证柜内布线清爽整洁， 补齐或重新制作线缆标识，线缆标识包含本地设备、端口，对端设备、端口等信息；</w:t>
      </w:r>
    </w:p>
    <w:p w14:paraId="30152F71">
      <w:pPr>
        <w:pStyle w:val="4"/>
        <w:ind w:left="974"/>
      </w:pPr>
      <w:r>
        <w:t>软件维护：各设备命名、设置本地维护密码、特权模式密码、远程登陆密码、远程登陆</w:t>
      </w:r>
    </w:p>
    <w:p w14:paraId="551F9AA5">
      <w:pPr>
        <w:pStyle w:val="4"/>
        <w:spacing w:before="133"/>
        <w:ind w:left="494"/>
      </w:pPr>
      <w:r>
        <w:t>IP、本地 VLAN 划分等信息。</w:t>
      </w:r>
    </w:p>
    <w:p w14:paraId="62D12E86">
      <w:pPr>
        <w:pStyle w:val="11"/>
        <w:numPr>
          <w:ilvl w:val="3"/>
          <w:numId w:val="7"/>
        </w:numPr>
        <w:tabs>
          <w:tab w:val="left" w:pos="1874"/>
        </w:tabs>
        <w:spacing w:before="132" w:after="0" w:line="240" w:lineRule="auto"/>
        <w:ind w:left="1874" w:right="0" w:hanging="900"/>
        <w:jc w:val="left"/>
        <w:rPr>
          <w:sz w:val="24"/>
        </w:rPr>
      </w:pPr>
      <w:r>
        <w:rPr>
          <w:sz w:val="24"/>
        </w:rPr>
        <w:t>网络安全检查维护</w:t>
      </w:r>
    </w:p>
    <w:p w14:paraId="4095002D">
      <w:pPr>
        <w:pStyle w:val="11"/>
        <w:numPr>
          <w:ilvl w:val="0"/>
          <w:numId w:val="10"/>
        </w:numPr>
        <w:tabs>
          <w:tab w:val="left" w:pos="1335"/>
        </w:tabs>
        <w:spacing w:before="133" w:after="0" w:line="240" w:lineRule="auto"/>
        <w:ind w:left="1335" w:right="0" w:hanging="361"/>
        <w:jc w:val="left"/>
        <w:rPr>
          <w:sz w:val="24"/>
        </w:rPr>
      </w:pPr>
      <w:r>
        <w:rPr>
          <w:sz w:val="24"/>
        </w:rPr>
        <w:t>按照安全标准要求进行全面检查，形成整改建议。</w:t>
      </w:r>
    </w:p>
    <w:p w14:paraId="2691363E">
      <w:pPr>
        <w:pStyle w:val="11"/>
        <w:numPr>
          <w:ilvl w:val="0"/>
          <w:numId w:val="10"/>
        </w:numPr>
        <w:tabs>
          <w:tab w:val="left" w:pos="1335"/>
        </w:tabs>
        <w:spacing w:before="132" w:after="0" w:line="343" w:lineRule="auto"/>
        <w:ind w:left="494" w:right="411" w:firstLine="480"/>
        <w:jc w:val="left"/>
        <w:rPr>
          <w:sz w:val="24"/>
        </w:rPr>
      </w:pPr>
      <w:r>
        <w:rPr>
          <w:spacing w:val="-1"/>
          <w:sz w:val="24"/>
        </w:rPr>
        <w:t xml:space="preserve">整理网络设备、安全设备、主机设备账号密码，清理默认账户、弱密码、默认密码， </w:t>
      </w:r>
      <w:r>
        <w:rPr>
          <w:sz w:val="24"/>
        </w:rPr>
        <w:t>并配置密码复杂度限制和自动过期。在本司网络管理员的授权后，对没有密码的设备进行密码找回或重置。</w:t>
      </w:r>
    </w:p>
    <w:p w14:paraId="470D9A91">
      <w:pPr>
        <w:pStyle w:val="11"/>
        <w:numPr>
          <w:ilvl w:val="0"/>
          <w:numId w:val="10"/>
        </w:numPr>
        <w:tabs>
          <w:tab w:val="left" w:pos="1335"/>
        </w:tabs>
        <w:spacing w:before="1" w:after="0" w:line="343" w:lineRule="auto"/>
        <w:ind w:left="494" w:right="372" w:firstLine="480"/>
        <w:jc w:val="left"/>
        <w:rPr>
          <w:sz w:val="24"/>
        </w:rPr>
      </w:pPr>
      <w:r>
        <w:rPr>
          <w:spacing w:val="-7"/>
          <w:sz w:val="24"/>
        </w:rPr>
        <w:t>检查设备健康状况，形成设备基线数据库，清理主机安装的与业务无关的软件和空闲端口，做到“清朗有序”。对主机进行全面检查，排查安全漏洞，已安装加固软件的，确保加固软件正常运行，未安装加固软件的，按国网调控中心指导文件进行加固。对网络设备、</w:t>
      </w:r>
      <w:r>
        <w:rPr>
          <w:spacing w:val="-11"/>
          <w:sz w:val="24"/>
        </w:rPr>
        <w:t>安防设备、服务器、工作站存在告警进行消除。对网络中二次安防设备</w:t>
      </w:r>
      <w:r>
        <w:rPr>
          <w:sz w:val="24"/>
        </w:rPr>
        <w:t>（</w:t>
      </w:r>
      <w:r>
        <w:rPr>
          <w:spacing w:val="-6"/>
          <w:sz w:val="24"/>
        </w:rPr>
        <w:t>防病毒、日志审计、</w:t>
      </w:r>
      <w:r>
        <w:rPr>
          <w:sz w:val="24"/>
        </w:rPr>
        <w:t>漏洞扫描、入侵检测）的固件、软件版本、病毒库、特征库升级到最新版本。</w:t>
      </w:r>
    </w:p>
    <w:p w14:paraId="23066819">
      <w:pPr>
        <w:pStyle w:val="11"/>
        <w:numPr>
          <w:ilvl w:val="0"/>
          <w:numId w:val="10"/>
        </w:numPr>
        <w:tabs>
          <w:tab w:val="left" w:pos="1335"/>
        </w:tabs>
        <w:spacing w:before="2" w:after="0" w:line="343" w:lineRule="auto"/>
        <w:ind w:left="494" w:right="492" w:firstLine="480"/>
        <w:jc w:val="both"/>
        <w:rPr>
          <w:sz w:val="24"/>
        </w:rPr>
      </w:pPr>
      <w:r>
        <w:rPr>
          <w:spacing w:val="-6"/>
          <w:sz w:val="24"/>
        </w:rPr>
        <w:t>对所有安防设备进行配置检查，梳理核查各设备的功能及对应的策略，删除多余无用</w:t>
      </w:r>
      <w:r>
        <w:rPr>
          <w:sz w:val="24"/>
        </w:rPr>
        <w:t>的安全策略，按照最小化原则对防火墙、加密机、隔离装置等设备的通断策略进行细化，删除与业务无关的策略；梳理每台设备现有的登录账户名称、密码及权限分配，并删除多余的登录账户。并对调整前后的设备配置文件分别进行备份。</w:t>
      </w:r>
    </w:p>
    <w:p w14:paraId="6485A0F4">
      <w:pPr>
        <w:pStyle w:val="11"/>
        <w:numPr>
          <w:ilvl w:val="3"/>
          <w:numId w:val="7"/>
        </w:numPr>
        <w:tabs>
          <w:tab w:val="left" w:pos="1874"/>
        </w:tabs>
        <w:spacing w:before="1" w:after="0" w:line="240" w:lineRule="auto"/>
        <w:ind w:left="1874" w:right="0" w:hanging="900"/>
        <w:jc w:val="left"/>
        <w:rPr>
          <w:sz w:val="24"/>
        </w:rPr>
      </w:pPr>
      <w:r>
        <w:rPr>
          <w:sz w:val="24"/>
        </w:rPr>
        <w:t>维护报告及资料</w:t>
      </w:r>
    </w:p>
    <w:p w14:paraId="0F0FE80D">
      <w:pPr>
        <w:pStyle w:val="4"/>
        <w:spacing w:before="132"/>
        <w:ind w:left="974"/>
      </w:pPr>
      <w:r>
        <w:t>设备维护完成后，形成维护报告和维护资料，报告和资料包含但不不仅限于以下内容：</w:t>
      </w:r>
    </w:p>
    <w:p w14:paraId="3C3E6395">
      <w:pPr>
        <w:pStyle w:val="11"/>
        <w:numPr>
          <w:ilvl w:val="0"/>
          <w:numId w:val="11"/>
        </w:numPr>
        <w:tabs>
          <w:tab w:val="left" w:pos="1335"/>
        </w:tabs>
        <w:spacing w:before="133" w:after="0" w:line="343" w:lineRule="auto"/>
        <w:ind w:left="494" w:right="492" w:firstLine="480"/>
        <w:jc w:val="left"/>
        <w:rPr>
          <w:sz w:val="24"/>
        </w:rPr>
      </w:pPr>
      <w:r>
        <w:rPr>
          <w:spacing w:val="-10"/>
          <w:sz w:val="24"/>
        </w:rPr>
        <w:t>设备硬件情况统计：列出所有设备运行情况，有缺陷和故障的设备或板件，列出设备</w:t>
      </w:r>
      <w:r>
        <w:rPr>
          <w:sz w:val="24"/>
        </w:rPr>
        <w:t>或板件的规格型号及数量；</w:t>
      </w:r>
    </w:p>
    <w:p w14:paraId="43C4C154">
      <w:pPr>
        <w:pStyle w:val="11"/>
        <w:numPr>
          <w:ilvl w:val="0"/>
          <w:numId w:val="11"/>
        </w:numPr>
        <w:tabs>
          <w:tab w:val="left" w:pos="1335"/>
        </w:tabs>
        <w:spacing w:before="0" w:after="0" w:line="240" w:lineRule="auto"/>
        <w:ind w:left="1335" w:right="0" w:hanging="361"/>
        <w:jc w:val="left"/>
        <w:rPr>
          <w:sz w:val="24"/>
        </w:rPr>
      </w:pPr>
      <w:r>
        <w:rPr>
          <w:sz w:val="24"/>
        </w:rPr>
        <w:t>设备台账：设备台账格式可由双方技术人员共同商议后确定；</w:t>
      </w:r>
    </w:p>
    <w:p w14:paraId="6E27B4A3">
      <w:pPr>
        <w:pStyle w:val="11"/>
        <w:numPr>
          <w:ilvl w:val="0"/>
          <w:numId w:val="11"/>
        </w:numPr>
        <w:tabs>
          <w:tab w:val="left" w:pos="1335"/>
        </w:tabs>
        <w:spacing w:before="133" w:after="0" w:line="240" w:lineRule="auto"/>
        <w:ind w:left="1335" w:right="0" w:hanging="361"/>
        <w:jc w:val="left"/>
        <w:rPr>
          <w:sz w:val="24"/>
        </w:rPr>
      </w:pPr>
      <w:r>
        <w:rPr>
          <w:sz w:val="24"/>
        </w:rPr>
        <w:t>网络拓扑图；</w:t>
      </w:r>
    </w:p>
    <w:p w14:paraId="3CC5EFEB">
      <w:pPr>
        <w:pStyle w:val="11"/>
        <w:numPr>
          <w:ilvl w:val="0"/>
          <w:numId w:val="11"/>
        </w:numPr>
        <w:tabs>
          <w:tab w:val="left" w:pos="1335"/>
        </w:tabs>
        <w:spacing w:before="132" w:after="0" w:line="343" w:lineRule="auto"/>
        <w:ind w:left="494" w:right="492" w:firstLine="480"/>
        <w:jc w:val="left"/>
        <w:rPr>
          <w:sz w:val="24"/>
        </w:rPr>
      </w:pPr>
      <w:r>
        <w:rPr>
          <w:spacing w:val="-8"/>
          <w:sz w:val="24"/>
        </w:rPr>
        <w:t>单个设备形成完整资料包括：数据备份、设备进出线配线资料、设备业务信息、设备</w:t>
      </w:r>
      <w:r>
        <w:rPr>
          <w:sz w:val="24"/>
        </w:rPr>
        <w:t>板位图等信息。</w:t>
      </w:r>
    </w:p>
    <w:p w14:paraId="0C27E936">
      <w:pPr>
        <w:pStyle w:val="11"/>
        <w:numPr>
          <w:ilvl w:val="0"/>
          <w:numId w:val="11"/>
        </w:numPr>
        <w:tabs>
          <w:tab w:val="left" w:pos="1335"/>
        </w:tabs>
        <w:spacing w:before="1" w:after="0" w:line="240" w:lineRule="auto"/>
        <w:ind w:left="1335" w:right="0" w:hanging="361"/>
        <w:jc w:val="left"/>
        <w:rPr>
          <w:sz w:val="24"/>
        </w:rPr>
      </w:pPr>
      <w:r>
        <w:rPr>
          <w:spacing w:val="-4"/>
          <w:sz w:val="24"/>
        </w:rPr>
        <w:t xml:space="preserve">设备密码信息表：统一列出各设备登陆 </w:t>
      </w:r>
      <w:r>
        <w:rPr>
          <w:sz w:val="24"/>
        </w:rPr>
        <w:t>IP、维护端口、登陆账号和密码等信息。</w:t>
      </w:r>
    </w:p>
    <w:p w14:paraId="4DDD92C9">
      <w:pPr>
        <w:pStyle w:val="11"/>
        <w:numPr>
          <w:ilvl w:val="0"/>
          <w:numId w:val="11"/>
        </w:numPr>
        <w:tabs>
          <w:tab w:val="left" w:pos="1335"/>
        </w:tabs>
        <w:spacing w:before="132" w:after="0" w:line="240" w:lineRule="auto"/>
        <w:ind w:left="1335" w:right="0" w:hanging="361"/>
        <w:jc w:val="left"/>
        <w:rPr>
          <w:sz w:val="24"/>
        </w:rPr>
      </w:pPr>
      <w:r>
        <w:rPr>
          <w:sz w:val="24"/>
        </w:rPr>
        <w:t>网络安全：按照安全标准要求进行全面检查，形成整改建议。</w:t>
      </w:r>
    </w:p>
    <w:p w14:paraId="412F44D7">
      <w:pPr>
        <w:pStyle w:val="11"/>
        <w:numPr>
          <w:ilvl w:val="0"/>
          <w:numId w:val="11"/>
        </w:numPr>
        <w:tabs>
          <w:tab w:val="left" w:pos="1335"/>
        </w:tabs>
        <w:spacing w:before="133" w:after="0" w:line="240" w:lineRule="auto"/>
        <w:ind w:left="1335" w:right="0" w:hanging="361"/>
        <w:jc w:val="left"/>
        <w:rPr>
          <w:sz w:val="24"/>
        </w:rPr>
      </w:pPr>
      <w:r>
        <w:rPr>
          <w:sz w:val="24"/>
        </w:rPr>
        <w:t>下一步设备改造、更换、维护项目及技术方案。</w:t>
      </w:r>
    </w:p>
    <w:p w14:paraId="477708F5">
      <w:pPr>
        <w:spacing w:after="0"/>
        <w:jc w:val="center"/>
        <w:rPr>
          <w:rFonts w:ascii="Times New Roman"/>
          <w:sz w:val="18"/>
        </w:rPr>
        <w:sectPr>
          <w:pgSz w:w="11910" w:h="16840"/>
          <w:pgMar w:top="1180" w:right="640" w:bottom="280" w:left="640" w:header="720" w:footer="720" w:gutter="0"/>
          <w:pgNumType w:fmt="decimal"/>
          <w:cols w:space="720" w:num="1"/>
        </w:sectPr>
      </w:pPr>
    </w:p>
    <w:p w14:paraId="1E072084">
      <w:pPr>
        <w:pStyle w:val="11"/>
        <w:numPr>
          <w:ilvl w:val="0"/>
          <w:numId w:val="7"/>
        </w:numPr>
        <w:tabs>
          <w:tab w:val="left" w:pos="1264"/>
        </w:tabs>
        <w:spacing w:before="30" w:after="0" w:line="240" w:lineRule="auto"/>
        <w:ind w:left="1264" w:right="0" w:hanging="210"/>
        <w:jc w:val="left"/>
        <w:rPr>
          <w:rFonts w:hint="eastAsia" w:ascii="黑体" w:eastAsia="黑体"/>
          <w:sz w:val="28"/>
        </w:rPr>
      </w:pPr>
      <w:bookmarkStart w:id="23" w:name="4项目组织与管理"/>
      <w:bookmarkEnd w:id="23"/>
      <w:bookmarkStart w:id="24" w:name="4项目组织与管理"/>
      <w:bookmarkEnd w:id="24"/>
      <w:r>
        <w:rPr>
          <w:rFonts w:hint="eastAsia" w:ascii="黑体" w:eastAsia="黑体"/>
          <w:sz w:val="28"/>
        </w:rPr>
        <w:t>项目组织与管理</w:t>
      </w:r>
    </w:p>
    <w:p w14:paraId="07F86928">
      <w:pPr>
        <w:pStyle w:val="11"/>
        <w:numPr>
          <w:ilvl w:val="1"/>
          <w:numId w:val="7"/>
        </w:numPr>
        <w:tabs>
          <w:tab w:val="left" w:pos="1394"/>
        </w:tabs>
        <w:spacing w:before="243" w:after="0" w:line="240" w:lineRule="auto"/>
        <w:ind w:left="1394" w:right="0" w:hanging="420"/>
        <w:jc w:val="left"/>
        <w:rPr>
          <w:sz w:val="24"/>
        </w:rPr>
      </w:pPr>
      <w:r>
        <w:rPr>
          <w:sz w:val="24"/>
        </w:rPr>
        <w:t>人员配置及组织</w:t>
      </w:r>
    </w:p>
    <w:p w14:paraId="286FA240">
      <w:pPr>
        <w:pStyle w:val="11"/>
        <w:numPr>
          <w:ilvl w:val="2"/>
          <w:numId w:val="7"/>
        </w:numPr>
        <w:tabs>
          <w:tab w:val="left" w:pos="1634"/>
        </w:tabs>
        <w:spacing w:before="132" w:after="0" w:line="240" w:lineRule="auto"/>
        <w:ind w:left="1634" w:right="0" w:hanging="660"/>
        <w:jc w:val="left"/>
        <w:rPr>
          <w:sz w:val="24"/>
        </w:rPr>
      </w:pPr>
      <w:r>
        <w:rPr>
          <w:sz w:val="24"/>
        </w:rPr>
        <w:t>通用部分</w:t>
      </w:r>
    </w:p>
    <w:p w14:paraId="054371BE">
      <w:pPr>
        <w:pStyle w:val="4"/>
        <w:spacing w:before="133" w:line="343" w:lineRule="auto"/>
        <w:ind w:left="494" w:right="492" w:firstLine="480"/>
      </w:pPr>
      <w:r>
        <w:rPr>
          <w:rFonts w:hint="eastAsia"/>
          <w:lang w:eastAsia="zh-CN"/>
        </w:rPr>
        <w:t>响应人</w:t>
      </w:r>
      <w:r>
        <w:t>应按技术协议的要求配置数量足够、专业齐全、结构合理的服务团队进行工作。其中须指定人员作为本服务项目团队的负责人。</w:t>
      </w:r>
    </w:p>
    <w:p w14:paraId="538AF380">
      <w:pPr>
        <w:pStyle w:val="4"/>
        <w:spacing w:line="360" w:lineRule="auto"/>
        <w:ind w:left="494" w:right="492" w:firstLine="480"/>
        <w:jc w:val="both"/>
      </w:pPr>
      <w:r>
        <w:rPr>
          <w:rFonts w:hint="eastAsia"/>
          <w:lang w:eastAsia="zh-CN"/>
        </w:rPr>
        <w:t>响应人</w:t>
      </w:r>
      <w:r>
        <w:t>的工作人员应具有与本项目技术要求相适应的技术水平、管理水平和相应资质。除非采购人书面同意，</w:t>
      </w:r>
      <w:r>
        <w:rPr>
          <w:rFonts w:hint="eastAsia"/>
          <w:lang w:eastAsia="zh-CN"/>
        </w:rPr>
        <w:t>响应人</w:t>
      </w:r>
      <w:r>
        <w:t>不得更换工作人员。如需更换，应以同等或更高条件的人员取代需更换的人员。当采购人有合理理由认为任何工作人员不符合本项目要求时，采购人有权要求</w:t>
      </w:r>
      <w:r>
        <w:rPr>
          <w:rFonts w:hint="eastAsia"/>
          <w:lang w:eastAsia="zh-CN"/>
        </w:rPr>
        <w:t>响应人</w:t>
      </w:r>
      <w:r>
        <w:t>更换，</w:t>
      </w:r>
      <w:r>
        <w:rPr>
          <w:rFonts w:hint="eastAsia"/>
          <w:lang w:eastAsia="zh-CN"/>
        </w:rPr>
        <w:t>响应人</w:t>
      </w:r>
      <w:r>
        <w:t>应无条件执行。</w:t>
      </w:r>
    </w:p>
    <w:p w14:paraId="7C613E4A">
      <w:pPr>
        <w:pStyle w:val="11"/>
        <w:numPr>
          <w:ilvl w:val="2"/>
          <w:numId w:val="7"/>
        </w:numPr>
        <w:tabs>
          <w:tab w:val="left" w:pos="1634"/>
        </w:tabs>
        <w:spacing w:before="2" w:after="0" w:line="360" w:lineRule="auto"/>
        <w:ind w:left="1634" w:right="0" w:hanging="660"/>
        <w:jc w:val="left"/>
        <w:rPr>
          <w:sz w:val="24"/>
        </w:rPr>
      </w:pPr>
      <w:r>
        <w:rPr>
          <w:sz w:val="24"/>
        </w:rPr>
        <w:t>专用部分</w:t>
      </w:r>
    </w:p>
    <w:p w14:paraId="1F5F4369">
      <w:pPr>
        <w:pStyle w:val="11"/>
        <w:numPr>
          <w:ilvl w:val="3"/>
          <w:numId w:val="7"/>
        </w:numPr>
        <w:tabs>
          <w:tab w:val="left" w:pos="1634"/>
        </w:tabs>
        <w:spacing w:before="2" w:after="0" w:line="360" w:lineRule="auto"/>
        <w:ind w:left="451" w:leftChars="205" w:right="0" w:firstLine="518" w:firstLineChars="216"/>
        <w:jc w:val="left"/>
        <w:rPr>
          <w:rFonts w:ascii="仿宋" w:hAnsi="仿宋" w:eastAsia="仿宋" w:cs="仿宋"/>
          <w:sz w:val="24"/>
          <w:szCs w:val="24"/>
          <w:lang w:val="en-US" w:eastAsia="en-US" w:bidi="en-US"/>
        </w:rPr>
      </w:pPr>
      <w:r>
        <w:rPr>
          <w:rFonts w:ascii="仿宋" w:hAnsi="仿宋" w:eastAsia="仿宋" w:cs="仿宋"/>
          <w:sz w:val="24"/>
          <w:szCs w:val="24"/>
          <w:lang w:val="en-US" w:eastAsia="en-US" w:bidi="en-US"/>
        </w:rPr>
        <w:t>每月现场定期全面巡视设备不少于 1 次。</w:t>
      </w:r>
    </w:p>
    <w:p w14:paraId="63224339">
      <w:pPr>
        <w:pStyle w:val="11"/>
        <w:numPr>
          <w:ilvl w:val="3"/>
          <w:numId w:val="7"/>
        </w:numPr>
        <w:tabs>
          <w:tab w:val="left" w:pos="1634"/>
        </w:tabs>
        <w:spacing w:before="2" w:after="0" w:line="360" w:lineRule="auto"/>
        <w:ind w:left="451" w:leftChars="205" w:right="0" w:firstLine="518" w:firstLineChars="216"/>
        <w:jc w:val="left"/>
        <w:rPr>
          <w:rFonts w:ascii="仿宋" w:hAnsi="仿宋" w:eastAsia="仿宋" w:cs="仿宋"/>
          <w:sz w:val="24"/>
          <w:szCs w:val="24"/>
          <w:lang w:val="en-US" w:eastAsia="en-US" w:bidi="en-US"/>
        </w:rPr>
      </w:pPr>
      <w:r>
        <w:rPr>
          <w:rFonts w:ascii="仿宋" w:hAnsi="仿宋" w:eastAsia="仿宋" w:cs="仿宋"/>
          <w:sz w:val="24"/>
          <w:szCs w:val="24"/>
          <w:lang w:val="en-US" w:eastAsia="en-US" w:bidi="en-US"/>
        </w:rPr>
        <w:t>维护人员具备华为、中兴光传送网调测经验，熟悉华为、中兴光传输等设备的调测、升级。</w:t>
      </w:r>
    </w:p>
    <w:p w14:paraId="191D0129">
      <w:pPr>
        <w:pStyle w:val="11"/>
        <w:numPr>
          <w:ilvl w:val="3"/>
          <w:numId w:val="7"/>
        </w:numPr>
        <w:tabs>
          <w:tab w:val="left" w:pos="1634"/>
        </w:tabs>
        <w:spacing w:before="2" w:after="0" w:line="360" w:lineRule="auto"/>
        <w:ind w:left="451" w:leftChars="205" w:right="0" w:firstLine="518" w:firstLineChars="216"/>
        <w:jc w:val="left"/>
        <w:rPr>
          <w:rFonts w:ascii="仿宋" w:hAnsi="仿宋" w:eastAsia="仿宋" w:cs="仿宋"/>
          <w:sz w:val="24"/>
          <w:szCs w:val="24"/>
          <w:lang w:val="en-US" w:eastAsia="en-US" w:bidi="en-US"/>
        </w:rPr>
      </w:pPr>
      <w:r>
        <w:rPr>
          <w:rFonts w:ascii="仿宋" w:hAnsi="仿宋" w:eastAsia="仿宋" w:cs="仿宋"/>
          <w:sz w:val="24"/>
          <w:szCs w:val="24"/>
          <w:lang w:val="en-US" w:eastAsia="en-US" w:bidi="en-US"/>
        </w:rPr>
        <w:t>具备数据通信产品</w:t>
      </w:r>
      <w:r>
        <w:rPr>
          <w:rFonts w:hint="eastAsia" w:ascii="仿宋" w:hAnsi="仿宋" w:eastAsia="仿宋" w:cs="仿宋"/>
          <w:sz w:val="24"/>
          <w:szCs w:val="24"/>
          <w:lang w:val="en-US" w:eastAsia="en-US" w:bidi="en-US"/>
          <w:woUserID w:val="1"/>
        </w:rPr>
        <w:t>及网络安全设备的</w:t>
      </w:r>
      <w:r>
        <w:rPr>
          <w:rFonts w:ascii="仿宋" w:hAnsi="仿宋" w:eastAsia="仿宋" w:cs="仿宋"/>
          <w:sz w:val="24"/>
          <w:szCs w:val="24"/>
          <w:lang w:val="en-US" w:eastAsia="en-US" w:bidi="en-US"/>
        </w:rPr>
        <w:t>调测经验，有华为、华三、思科</w:t>
      </w:r>
      <w:r>
        <w:rPr>
          <w:rFonts w:hint="eastAsia" w:cs="仿宋"/>
          <w:sz w:val="24"/>
          <w:szCs w:val="24"/>
          <w:lang w:val="en-US" w:eastAsia="zh" w:bidi="en-US"/>
          <w:woUserID w:val="1"/>
        </w:rPr>
        <w:t>、威努特、</w:t>
      </w:r>
      <w:r>
        <w:rPr>
          <w:rFonts w:ascii="仿宋" w:hAnsi="仿宋" w:eastAsia="仿宋" w:cs="仿宋"/>
          <w:sz w:val="24"/>
          <w:szCs w:val="24"/>
          <w:lang w:val="en-US" w:eastAsia="en-US" w:bidi="en-US"/>
        </w:rPr>
        <w:t>等产品调测经验，熟悉防火墙、路由器、交换机、加密装置等数据设备的调测。</w:t>
      </w:r>
    </w:p>
    <w:p w14:paraId="7BF995CD">
      <w:pPr>
        <w:pStyle w:val="11"/>
        <w:numPr>
          <w:ilvl w:val="1"/>
          <w:numId w:val="12"/>
        </w:numPr>
        <w:tabs>
          <w:tab w:val="left" w:pos="1394"/>
        </w:tabs>
        <w:spacing w:before="1" w:after="0" w:line="360" w:lineRule="auto"/>
        <w:ind w:left="451" w:leftChars="205" w:right="0" w:firstLine="518" w:firstLineChars="216"/>
        <w:jc w:val="left"/>
        <w:rPr>
          <w:rFonts w:ascii="仿宋" w:hAnsi="仿宋" w:eastAsia="仿宋" w:cs="仿宋"/>
          <w:sz w:val="24"/>
          <w:szCs w:val="24"/>
          <w:lang w:val="en-US" w:eastAsia="en-US" w:bidi="en-US"/>
        </w:rPr>
      </w:pPr>
      <w:r>
        <w:rPr>
          <w:rFonts w:ascii="仿宋" w:hAnsi="仿宋" w:eastAsia="仿宋" w:cs="仿宋"/>
          <w:sz w:val="24"/>
          <w:szCs w:val="24"/>
          <w:lang w:val="en-US" w:eastAsia="en-US" w:bidi="en-US"/>
        </w:rPr>
        <w:t>器械、工具及材料</w:t>
      </w:r>
    </w:p>
    <w:p w14:paraId="106BEC74">
      <w:pPr>
        <w:pStyle w:val="11"/>
        <w:numPr>
          <w:ilvl w:val="2"/>
          <w:numId w:val="12"/>
        </w:numPr>
        <w:tabs>
          <w:tab w:val="left" w:pos="1394"/>
        </w:tabs>
        <w:spacing w:before="1" w:after="0" w:line="360" w:lineRule="auto"/>
        <w:ind w:left="451" w:leftChars="205" w:right="0" w:firstLine="518" w:firstLineChars="216"/>
        <w:jc w:val="left"/>
        <w:rPr>
          <w:rFonts w:ascii="仿宋" w:hAnsi="仿宋" w:eastAsia="仿宋" w:cs="仿宋"/>
          <w:sz w:val="24"/>
          <w:szCs w:val="24"/>
          <w:lang w:val="en-US" w:eastAsia="en-US" w:bidi="en-US"/>
        </w:rPr>
      </w:pPr>
      <w:r>
        <w:rPr>
          <w:rFonts w:hint="eastAsia" w:ascii="仿宋" w:hAnsi="仿宋" w:eastAsia="仿宋" w:cs="仿宋"/>
          <w:sz w:val="24"/>
          <w:szCs w:val="24"/>
          <w:lang w:val="en-US" w:eastAsia="zh-CN" w:bidi="en-US"/>
        </w:rPr>
        <w:t>四川泸州川南发电有限责任公司</w:t>
      </w:r>
      <w:r>
        <w:rPr>
          <w:rFonts w:ascii="仿宋" w:hAnsi="仿宋" w:eastAsia="仿宋" w:cs="仿宋"/>
          <w:sz w:val="24"/>
          <w:szCs w:val="24"/>
          <w:lang w:val="en-US" w:eastAsia="en-US" w:bidi="en-US"/>
        </w:rPr>
        <w:t>当前正处于</w:t>
      </w:r>
      <w:r>
        <w:rPr>
          <w:rFonts w:hint="eastAsia" w:ascii="仿宋" w:hAnsi="仿宋" w:eastAsia="仿宋" w:cs="仿宋"/>
          <w:sz w:val="24"/>
          <w:szCs w:val="24"/>
          <w:lang w:val="en-US" w:eastAsia="zh-CN" w:bidi="en-US"/>
        </w:rPr>
        <w:t>整改</w:t>
      </w:r>
      <w:r>
        <w:rPr>
          <w:rFonts w:ascii="仿宋" w:hAnsi="仿宋" w:eastAsia="仿宋" w:cs="仿宋"/>
          <w:sz w:val="24"/>
          <w:szCs w:val="24"/>
          <w:lang w:val="en-US" w:eastAsia="en-US" w:bidi="en-US"/>
        </w:rPr>
        <w:t>期，</w:t>
      </w:r>
      <w:r>
        <w:rPr>
          <w:rFonts w:hint="eastAsia" w:ascii="仿宋" w:hAnsi="仿宋" w:eastAsia="仿宋" w:cs="仿宋"/>
          <w:sz w:val="24"/>
          <w:szCs w:val="24"/>
          <w:lang w:val="en-US" w:eastAsia="zh-CN" w:bidi="en-US"/>
        </w:rPr>
        <w:t>光传输装置</w:t>
      </w:r>
      <w:r>
        <w:rPr>
          <w:rFonts w:hint="eastAsia" w:cs="仿宋"/>
          <w:sz w:val="24"/>
          <w:szCs w:val="24"/>
          <w:lang w:val="en-US" w:eastAsia="zh-CN" w:bidi="en-US"/>
        </w:rPr>
        <w:t>于2025年完成改造，</w:t>
      </w:r>
      <w:r>
        <w:rPr>
          <w:rFonts w:ascii="仿宋" w:hAnsi="仿宋" w:eastAsia="仿宋" w:cs="仿宋"/>
          <w:sz w:val="24"/>
          <w:szCs w:val="24"/>
          <w:lang w:val="en-US" w:eastAsia="en-US" w:bidi="en-US"/>
        </w:rPr>
        <w:t>还处于厂家质保期（预计到 202</w:t>
      </w:r>
      <w:r>
        <w:rPr>
          <w:rFonts w:hint="eastAsia" w:ascii="仿宋" w:hAnsi="仿宋" w:eastAsia="仿宋" w:cs="仿宋"/>
          <w:sz w:val="24"/>
          <w:szCs w:val="24"/>
          <w:lang w:val="en-US" w:eastAsia="zh-CN" w:bidi="en-US"/>
        </w:rPr>
        <w:t>6</w:t>
      </w:r>
      <w:r>
        <w:rPr>
          <w:rFonts w:ascii="仿宋" w:hAnsi="仿宋" w:eastAsia="仿宋" w:cs="仿宋"/>
          <w:sz w:val="24"/>
          <w:szCs w:val="24"/>
          <w:lang w:val="en-US" w:eastAsia="en-US" w:bidi="en-US"/>
        </w:rPr>
        <w:t xml:space="preserve"> 年底结束），质保期内检查发现因施工和设备原因造成的缺陷由</w:t>
      </w:r>
      <w:r>
        <w:rPr>
          <w:rFonts w:hint="eastAsia" w:cs="仿宋"/>
          <w:sz w:val="24"/>
          <w:szCs w:val="24"/>
          <w:lang w:val="en-US" w:eastAsia="zh-CN" w:bidi="en-US"/>
        </w:rPr>
        <w:t>响应人</w:t>
      </w:r>
      <w:r>
        <w:rPr>
          <w:rFonts w:ascii="仿宋" w:hAnsi="仿宋" w:eastAsia="仿宋" w:cs="仿宋"/>
          <w:sz w:val="24"/>
          <w:szCs w:val="24"/>
          <w:lang w:val="en-US" w:eastAsia="en-US" w:bidi="en-US"/>
        </w:rPr>
        <w:t>通知</w:t>
      </w:r>
      <w:r>
        <w:rPr>
          <w:rFonts w:cs="仿宋"/>
          <w:sz w:val="24"/>
          <w:szCs w:val="24"/>
          <w:lang w:eastAsia="en-US" w:bidi="en-US"/>
        </w:rPr>
        <w:t>采购人</w:t>
      </w:r>
      <w:r>
        <w:rPr>
          <w:rFonts w:ascii="仿宋" w:hAnsi="仿宋" w:eastAsia="仿宋" w:cs="仿宋"/>
          <w:sz w:val="24"/>
          <w:szCs w:val="24"/>
          <w:lang w:val="en-US" w:eastAsia="en-US" w:bidi="en-US"/>
        </w:rPr>
        <w:t>安排厂家处理。其他原因造成缺陷处理过程中需更换备品备件的， 按以下原则确定备品备件出处：主要设备由</w:t>
      </w:r>
      <w:r>
        <w:rPr>
          <w:rFonts w:cs="仿宋"/>
          <w:sz w:val="24"/>
          <w:szCs w:val="24"/>
          <w:lang w:eastAsia="en-US" w:bidi="en-US"/>
        </w:rPr>
        <w:t>采购人</w:t>
      </w:r>
      <w:r>
        <w:rPr>
          <w:rFonts w:ascii="仿宋" w:hAnsi="仿宋" w:eastAsia="仿宋" w:cs="仿宋"/>
          <w:sz w:val="24"/>
          <w:szCs w:val="24"/>
          <w:lang w:val="en-US" w:eastAsia="en-US" w:bidi="en-US"/>
        </w:rPr>
        <w:t xml:space="preserve">提供；标识牌（标签）、光纤尾纤、网络跳线等材料其单次巡检价值低于 </w:t>
      </w:r>
      <w:r>
        <w:rPr>
          <w:rFonts w:hint="eastAsia" w:ascii="仿宋" w:hAnsi="仿宋" w:eastAsia="仿宋" w:cs="仿宋"/>
          <w:sz w:val="24"/>
          <w:szCs w:val="24"/>
          <w:lang w:val="en-US" w:eastAsia="zh-CN" w:bidi="en-US"/>
        </w:rPr>
        <w:t>1000</w:t>
      </w:r>
      <w:r>
        <w:rPr>
          <w:rFonts w:ascii="仿宋" w:hAnsi="仿宋" w:eastAsia="仿宋" w:cs="仿宋"/>
          <w:sz w:val="24"/>
          <w:szCs w:val="24"/>
          <w:lang w:val="en-US" w:eastAsia="en-US" w:bidi="en-US"/>
        </w:rPr>
        <w:t xml:space="preserve"> 元（以</w:t>
      </w:r>
      <w:r>
        <w:rPr>
          <w:rFonts w:cs="仿宋"/>
          <w:sz w:val="24"/>
          <w:szCs w:val="24"/>
          <w:lang w:eastAsia="en-US" w:bidi="en-US"/>
        </w:rPr>
        <w:t>采购人</w:t>
      </w:r>
      <w:r>
        <w:rPr>
          <w:rFonts w:ascii="仿宋" w:hAnsi="仿宋" w:eastAsia="仿宋" w:cs="仿宋"/>
          <w:sz w:val="24"/>
          <w:szCs w:val="24"/>
          <w:lang w:val="en-US" w:eastAsia="en-US" w:bidi="en-US"/>
        </w:rPr>
        <w:t>所在地市场价为准）的由</w:t>
      </w:r>
      <w:r>
        <w:rPr>
          <w:rFonts w:hint="eastAsia" w:cs="仿宋"/>
          <w:sz w:val="24"/>
          <w:szCs w:val="24"/>
          <w:lang w:val="en-US" w:eastAsia="zh-CN" w:bidi="en-US"/>
        </w:rPr>
        <w:t>响应人</w:t>
      </w:r>
      <w:r>
        <w:rPr>
          <w:rFonts w:ascii="仿宋" w:hAnsi="仿宋" w:eastAsia="仿宋" w:cs="仿宋"/>
          <w:sz w:val="24"/>
          <w:szCs w:val="24"/>
          <w:lang w:val="en-US" w:eastAsia="en-US" w:bidi="en-US"/>
        </w:rPr>
        <w:t>自行准备， 高于</w:t>
      </w:r>
      <w:r>
        <w:rPr>
          <w:rFonts w:hint="eastAsia" w:ascii="仿宋" w:hAnsi="仿宋" w:eastAsia="仿宋" w:cs="仿宋"/>
          <w:sz w:val="24"/>
          <w:szCs w:val="24"/>
          <w:lang w:val="en-US" w:eastAsia="zh-CN" w:bidi="en-US"/>
        </w:rPr>
        <w:t>1000</w:t>
      </w:r>
      <w:r>
        <w:rPr>
          <w:rFonts w:ascii="仿宋" w:hAnsi="仿宋" w:eastAsia="仿宋" w:cs="仿宋"/>
          <w:sz w:val="24"/>
          <w:szCs w:val="24"/>
          <w:lang w:val="en-US" w:eastAsia="en-US" w:bidi="en-US"/>
        </w:rPr>
        <w:t>元由</w:t>
      </w:r>
      <w:r>
        <w:rPr>
          <w:rFonts w:cs="仿宋"/>
          <w:sz w:val="24"/>
          <w:szCs w:val="24"/>
          <w:lang w:eastAsia="en-US" w:bidi="en-US"/>
        </w:rPr>
        <w:t>采购人</w:t>
      </w:r>
      <w:r>
        <w:rPr>
          <w:rFonts w:ascii="仿宋" w:hAnsi="仿宋" w:eastAsia="仿宋" w:cs="仿宋"/>
          <w:sz w:val="24"/>
          <w:szCs w:val="24"/>
          <w:lang w:val="en-US" w:eastAsia="en-US" w:bidi="en-US"/>
        </w:rPr>
        <w:t>负责提供。备件的更换和领用需经过</w:t>
      </w:r>
      <w:r>
        <w:rPr>
          <w:rFonts w:cs="仿宋"/>
          <w:sz w:val="24"/>
          <w:szCs w:val="24"/>
          <w:lang w:eastAsia="en-US" w:bidi="en-US"/>
        </w:rPr>
        <w:t>采购人</w:t>
      </w:r>
      <w:r>
        <w:rPr>
          <w:rFonts w:hint="eastAsia" w:cs="仿宋"/>
          <w:sz w:val="24"/>
          <w:szCs w:val="24"/>
          <w:lang w:val="en-US" w:eastAsia="zh-CN" w:bidi="en-US"/>
        </w:rPr>
        <w:t>生产技术部及</w:t>
      </w:r>
      <w:r>
        <w:rPr>
          <w:rFonts w:ascii="仿宋" w:hAnsi="仿宋" w:eastAsia="仿宋" w:cs="仿宋"/>
          <w:sz w:val="24"/>
          <w:szCs w:val="24"/>
          <w:lang w:val="en-US" w:eastAsia="en-US" w:bidi="en-US"/>
        </w:rPr>
        <w:t>设备部管理人员的确认与批准。</w:t>
      </w:r>
    </w:p>
    <w:p w14:paraId="2AEF26BA">
      <w:pPr>
        <w:pStyle w:val="11"/>
        <w:numPr>
          <w:ilvl w:val="2"/>
          <w:numId w:val="12"/>
        </w:numPr>
        <w:tabs>
          <w:tab w:val="left" w:pos="1394"/>
        </w:tabs>
        <w:spacing w:before="1" w:after="0" w:line="360" w:lineRule="auto"/>
        <w:ind w:left="451" w:leftChars="205" w:right="0" w:firstLine="518" w:firstLineChars="216"/>
        <w:jc w:val="left"/>
        <w:rPr>
          <w:rFonts w:ascii="仿宋" w:hAnsi="仿宋" w:eastAsia="仿宋" w:cs="仿宋"/>
          <w:sz w:val="24"/>
          <w:szCs w:val="24"/>
          <w:lang w:val="en-US" w:eastAsia="en-US" w:bidi="en-US"/>
        </w:rPr>
      </w:pPr>
      <w:r>
        <w:rPr>
          <w:rFonts w:hint="eastAsia" w:cs="仿宋"/>
          <w:sz w:val="24"/>
          <w:szCs w:val="24"/>
          <w:lang w:val="en-US" w:eastAsia="zh-CN" w:bidi="en-US"/>
        </w:rPr>
        <w:t>响应人</w:t>
      </w:r>
      <w:r>
        <w:rPr>
          <w:rFonts w:ascii="仿宋" w:hAnsi="仿宋" w:eastAsia="仿宋" w:cs="仿宋"/>
          <w:sz w:val="24"/>
          <w:szCs w:val="24"/>
          <w:lang w:val="en-US" w:eastAsia="en-US" w:bidi="en-US"/>
        </w:rPr>
        <w:t>更换的备品备件质保期为1年。1 年内出现缺陷由</w:t>
      </w:r>
      <w:r>
        <w:rPr>
          <w:rFonts w:hint="eastAsia" w:cs="仿宋"/>
          <w:sz w:val="24"/>
          <w:szCs w:val="24"/>
          <w:lang w:val="en-US" w:eastAsia="zh-CN" w:bidi="en-US"/>
        </w:rPr>
        <w:t>响应人</w:t>
      </w:r>
      <w:r>
        <w:rPr>
          <w:rFonts w:ascii="仿宋" w:hAnsi="仿宋" w:eastAsia="仿宋" w:cs="仿宋"/>
          <w:sz w:val="24"/>
          <w:szCs w:val="24"/>
          <w:lang w:val="en-US" w:eastAsia="en-US" w:bidi="en-US"/>
        </w:rPr>
        <w:t>免费更换（因</w:t>
      </w:r>
      <w:r>
        <w:rPr>
          <w:rFonts w:cs="仿宋"/>
          <w:sz w:val="24"/>
          <w:szCs w:val="24"/>
          <w:lang w:eastAsia="en-US" w:bidi="en-US"/>
        </w:rPr>
        <w:t>采购人</w:t>
      </w:r>
      <w:r>
        <w:rPr>
          <w:rFonts w:ascii="仿宋" w:hAnsi="仿宋" w:eastAsia="仿宋" w:cs="仿宋"/>
          <w:sz w:val="24"/>
          <w:szCs w:val="24"/>
          <w:lang w:val="en-US" w:eastAsia="en-US" w:bidi="en-US"/>
        </w:rPr>
        <w:t>提供的备品备件质量问题除外）。</w:t>
      </w:r>
    </w:p>
    <w:p w14:paraId="738E986E">
      <w:pPr>
        <w:pStyle w:val="11"/>
        <w:numPr>
          <w:ilvl w:val="2"/>
          <w:numId w:val="12"/>
        </w:numPr>
        <w:tabs>
          <w:tab w:val="left" w:pos="1394"/>
        </w:tabs>
        <w:spacing w:before="1" w:after="0" w:line="360" w:lineRule="auto"/>
        <w:ind w:left="673" w:leftChars="306" w:right="0" w:firstLine="300" w:firstLineChars="125"/>
        <w:jc w:val="left"/>
        <w:rPr>
          <w:sz w:val="24"/>
        </w:rPr>
      </w:pPr>
      <w:r>
        <w:rPr>
          <w:rFonts w:hint="eastAsia"/>
          <w:sz w:val="24"/>
          <w:lang w:eastAsia="zh-CN"/>
        </w:rPr>
        <w:t>响应人</w:t>
      </w:r>
      <w:r>
        <w:rPr>
          <w:sz w:val="24"/>
        </w:rPr>
        <w:t>所用的工具、仪器仪表等必须符合相关规定，校验合格。</w:t>
      </w:r>
    </w:p>
    <w:p w14:paraId="79D74913">
      <w:pPr>
        <w:pStyle w:val="11"/>
        <w:numPr>
          <w:ilvl w:val="2"/>
          <w:numId w:val="12"/>
        </w:numPr>
        <w:tabs>
          <w:tab w:val="left" w:pos="1394"/>
        </w:tabs>
        <w:spacing w:before="1" w:after="0" w:line="360" w:lineRule="auto"/>
        <w:ind w:left="673" w:leftChars="306" w:right="0" w:firstLine="300" w:firstLineChars="125"/>
        <w:jc w:val="left"/>
        <w:rPr>
          <w:sz w:val="24"/>
        </w:rPr>
      </w:pPr>
      <w:r>
        <w:rPr>
          <w:rFonts w:hint="eastAsia"/>
          <w:sz w:val="24"/>
          <w:lang w:eastAsia="zh-CN"/>
        </w:rPr>
        <w:t>响应人</w:t>
      </w:r>
      <w:r>
        <w:rPr>
          <w:sz w:val="24"/>
        </w:rPr>
        <w:t>用于本项目的材料必须具有合格质量证明，采购人有权对材料进行抽检和验收。</w:t>
      </w:r>
    </w:p>
    <w:p w14:paraId="19E7FB8F">
      <w:pPr>
        <w:pStyle w:val="11"/>
        <w:numPr>
          <w:ilvl w:val="1"/>
          <w:numId w:val="12"/>
        </w:numPr>
        <w:tabs>
          <w:tab w:val="left" w:pos="1454"/>
        </w:tabs>
        <w:spacing w:before="1" w:after="0" w:line="360" w:lineRule="auto"/>
        <w:ind w:left="1454" w:right="0" w:hanging="480"/>
        <w:jc w:val="left"/>
        <w:rPr>
          <w:sz w:val="24"/>
        </w:rPr>
      </w:pPr>
      <w:r>
        <w:rPr>
          <w:sz w:val="24"/>
        </w:rPr>
        <w:t>双方责任</w:t>
      </w:r>
    </w:p>
    <w:p w14:paraId="4D86F821">
      <w:pPr>
        <w:pStyle w:val="11"/>
        <w:numPr>
          <w:ilvl w:val="2"/>
          <w:numId w:val="12"/>
        </w:numPr>
        <w:tabs>
          <w:tab w:val="left" w:pos="1694"/>
        </w:tabs>
        <w:spacing w:before="132" w:after="0" w:line="360" w:lineRule="auto"/>
        <w:ind w:left="1694" w:right="0" w:hanging="720"/>
        <w:jc w:val="left"/>
        <w:rPr>
          <w:sz w:val="24"/>
        </w:rPr>
      </w:pPr>
      <w:r>
        <w:rPr>
          <w:sz w:val="24"/>
        </w:rPr>
        <w:t>采购人责任</w:t>
      </w:r>
    </w:p>
    <w:p w14:paraId="2E35DBFA">
      <w:pPr>
        <w:pStyle w:val="11"/>
        <w:numPr>
          <w:ilvl w:val="3"/>
          <w:numId w:val="12"/>
        </w:numPr>
        <w:tabs>
          <w:tab w:val="left" w:pos="1934"/>
        </w:tabs>
        <w:spacing w:before="133" w:after="0" w:line="360" w:lineRule="auto"/>
        <w:ind w:left="1934" w:right="0" w:hanging="960"/>
        <w:jc w:val="left"/>
        <w:rPr>
          <w:sz w:val="24"/>
        </w:rPr>
      </w:pPr>
      <w:r>
        <w:rPr>
          <w:sz w:val="24"/>
        </w:rPr>
        <w:t>负责向</w:t>
      </w:r>
      <w:r>
        <w:rPr>
          <w:rFonts w:hint="eastAsia"/>
          <w:sz w:val="24"/>
          <w:lang w:eastAsia="zh-CN"/>
        </w:rPr>
        <w:t>响应人</w:t>
      </w:r>
      <w:r>
        <w:rPr>
          <w:sz w:val="24"/>
        </w:rPr>
        <w:t>提供设备相关的技术资料。</w:t>
      </w:r>
    </w:p>
    <w:p w14:paraId="518EC9FB">
      <w:pPr>
        <w:pStyle w:val="11"/>
        <w:numPr>
          <w:ilvl w:val="3"/>
          <w:numId w:val="12"/>
        </w:numPr>
        <w:tabs>
          <w:tab w:val="left" w:pos="1934"/>
        </w:tabs>
        <w:spacing w:before="132" w:after="0" w:line="360" w:lineRule="auto"/>
        <w:ind w:left="1934" w:right="0" w:hanging="960"/>
        <w:jc w:val="left"/>
        <w:rPr>
          <w:rFonts w:ascii="Times New Roman"/>
          <w:sz w:val="18"/>
        </w:rPr>
        <w:sectPr>
          <w:pgSz w:w="11910" w:h="16840"/>
          <w:pgMar w:top="1220" w:right="640" w:bottom="280" w:left="640" w:header="720" w:footer="720" w:gutter="0"/>
          <w:pgNumType w:fmt="decimal"/>
          <w:cols w:space="720" w:num="1"/>
        </w:sectPr>
      </w:pPr>
      <w:r>
        <w:rPr>
          <w:sz w:val="24"/>
        </w:rPr>
        <w:t>负责向</w:t>
      </w:r>
      <w:r>
        <w:rPr>
          <w:rFonts w:hint="eastAsia"/>
          <w:sz w:val="24"/>
          <w:lang w:eastAsia="zh-CN"/>
        </w:rPr>
        <w:t>响应人</w:t>
      </w:r>
      <w:r>
        <w:rPr>
          <w:sz w:val="24"/>
        </w:rPr>
        <w:t>进行施工作业前的安全技术交底。</w:t>
      </w:r>
    </w:p>
    <w:p w14:paraId="10D03D82">
      <w:pPr>
        <w:pStyle w:val="11"/>
        <w:numPr>
          <w:ilvl w:val="3"/>
          <w:numId w:val="12"/>
        </w:numPr>
        <w:tabs>
          <w:tab w:val="left" w:pos="1934"/>
        </w:tabs>
        <w:spacing w:before="48" w:after="0" w:line="240" w:lineRule="auto"/>
        <w:ind w:left="1934" w:right="0" w:hanging="960"/>
        <w:jc w:val="left"/>
        <w:rPr>
          <w:sz w:val="24"/>
        </w:rPr>
      </w:pPr>
      <w:r>
        <w:rPr>
          <w:sz w:val="24"/>
        </w:rPr>
        <w:t>负责执行工作票要求的安全措施及系统隔离的相关安全措施。</w:t>
      </w:r>
    </w:p>
    <w:p w14:paraId="301C9916">
      <w:pPr>
        <w:pStyle w:val="11"/>
        <w:numPr>
          <w:ilvl w:val="3"/>
          <w:numId w:val="12"/>
        </w:numPr>
        <w:tabs>
          <w:tab w:val="left" w:pos="1934"/>
        </w:tabs>
        <w:spacing w:before="132" w:after="0" w:line="240" w:lineRule="auto"/>
        <w:ind w:left="1934" w:right="0" w:hanging="960"/>
        <w:jc w:val="left"/>
        <w:rPr>
          <w:sz w:val="24"/>
        </w:rPr>
      </w:pPr>
      <w:r>
        <w:rPr>
          <w:sz w:val="24"/>
        </w:rPr>
        <w:t>负责现场运维工作的监督、把关、验收及协调工作。</w:t>
      </w:r>
    </w:p>
    <w:p w14:paraId="318CD92B">
      <w:pPr>
        <w:pStyle w:val="11"/>
        <w:numPr>
          <w:ilvl w:val="2"/>
          <w:numId w:val="13"/>
        </w:numPr>
        <w:tabs>
          <w:tab w:val="left" w:pos="1694"/>
        </w:tabs>
        <w:spacing w:before="133" w:after="0" w:line="240" w:lineRule="auto"/>
        <w:ind w:left="1694" w:right="0" w:hanging="720"/>
        <w:jc w:val="left"/>
        <w:rPr>
          <w:sz w:val="24"/>
        </w:rPr>
      </w:pPr>
      <w:r>
        <w:rPr>
          <w:rFonts w:hint="eastAsia"/>
          <w:sz w:val="24"/>
          <w:lang w:eastAsia="zh-CN"/>
        </w:rPr>
        <w:t>响应人</w:t>
      </w:r>
      <w:r>
        <w:rPr>
          <w:sz w:val="24"/>
        </w:rPr>
        <w:t>责任</w:t>
      </w:r>
    </w:p>
    <w:p w14:paraId="3A0A992B">
      <w:pPr>
        <w:pStyle w:val="11"/>
        <w:numPr>
          <w:ilvl w:val="3"/>
          <w:numId w:val="13"/>
        </w:numPr>
        <w:tabs>
          <w:tab w:val="left" w:pos="1936"/>
        </w:tabs>
        <w:spacing w:before="132" w:after="0" w:line="343" w:lineRule="auto"/>
        <w:ind w:left="494" w:right="492" w:firstLine="480"/>
        <w:jc w:val="left"/>
        <w:rPr>
          <w:sz w:val="24"/>
        </w:rPr>
      </w:pPr>
      <w:r>
        <w:rPr>
          <w:sz w:val="24"/>
        </w:rPr>
        <w:t>负责施工安全，承担自身的安全责任，根据施工需要按规定采取必要安全、保卫措施，杜绝人身伤亡事故及其他重大事故，保证工作安全及人员的人身财产安全。</w:t>
      </w:r>
    </w:p>
    <w:p w14:paraId="30C37D03">
      <w:pPr>
        <w:pStyle w:val="11"/>
        <w:numPr>
          <w:ilvl w:val="3"/>
          <w:numId w:val="13"/>
        </w:numPr>
        <w:tabs>
          <w:tab w:val="left" w:pos="1936"/>
        </w:tabs>
        <w:spacing w:before="1" w:after="0" w:line="343" w:lineRule="auto"/>
        <w:ind w:left="494" w:right="492" w:firstLine="480"/>
        <w:jc w:val="left"/>
        <w:rPr>
          <w:sz w:val="24"/>
        </w:rPr>
      </w:pPr>
      <w:r>
        <w:rPr>
          <w:sz w:val="24"/>
        </w:rPr>
        <w:t>负责维护工作的所有能力供应（包括所有工具）及组织，常规一般的工器具由</w:t>
      </w:r>
      <w:r>
        <w:rPr>
          <w:rFonts w:hint="eastAsia"/>
          <w:sz w:val="24"/>
          <w:lang w:eastAsia="zh-CN"/>
        </w:rPr>
        <w:t>响应人</w:t>
      </w:r>
      <w:r>
        <w:rPr>
          <w:sz w:val="24"/>
        </w:rPr>
        <w:t>自备。</w:t>
      </w:r>
    </w:p>
    <w:p w14:paraId="090E57DD">
      <w:pPr>
        <w:pStyle w:val="11"/>
        <w:numPr>
          <w:ilvl w:val="3"/>
          <w:numId w:val="13"/>
        </w:numPr>
        <w:tabs>
          <w:tab w:val="left" w:pos="1936"/>
        </w:tabs>
        <w:spacing w:before="0" w:after="0" w:line="343" w:lineRule="auto"/>
        <w:ind w:left="494" w:right="492" w:firstLine="480"/>
        <w:jc w:val="left"/>
        <w:rPr>
          <w:sz w:val="24"/>
        </w:rPr>
      </w:pPr>
      <w:r>
        <w:rPr>
          <w:sz w:val="24"/>
        </w:rPr>
        <w:t>负责配合采购人共同确认执行工作票要求的安全措施及系统隔离的相关安全措施。</w:t>
      </w:r>
    </w:p>
    <w:p w14:paraId="2536644F">
      <w:pPr>
        <w:pStyle w:val="11"/>
        <w:numPr>
          <w:ilvl w:val="3"/>
          <w:numId w:val="13"/>
        </w:numPr>
        <w:tabs>
          <w:tab w:val="left" w:pos="1936"/>
        </w:tabs>
        <w:spacing w:before="1" w:after="0" w:line="343" w:lineRule="auto"/>
        <w:ind w:left="494" w:right="492" w:firstLine="480"/>
        <w:jc w:val="left"/>
        <w:rPr>
          <w:sz w:val="24"/>
        </w:rPr>
      </w:pPr>
      <w:r>
        <w:rPr>
          <w:sz w:val="24"/>
        </w:rPr>
        <w:t>负责维护场地范围安全文明生产工作，服从采购人安全文明生产管理，按规范化维护要求进行作业。</w:t>
      </w:r>
    </w:p>
    <w:p w14:paraId="590754ED">
      <w:pPr>
        <w:pStyle w:val="11"/>
        <w:numPr>
          <w:ilvl w:val="3"/>
          <w:numId w:val="13"/>
        </w:numPr>
        <w:tabs>
          <w:tab w:val="left" w:pos="1937"/>
        </w:tabs>
        <w:spacing w:before="0" w:after="0" w:line="343" w:lineRule="auto"/>
        <w:ind w:left="494" w:right="492" w:firstLine="480"/>
        <w:jc w:val="both"/>
        <w:rPr>
          <w:sz w:val="24"/>
        </w:rPr>
      </w:pPr>
      <w:r>
        <w:rPr>
          <w:sz w:val="24"/>
        </w:rPr>
        <w:t>负责</w:t>
      </w:r>
      <w:r>
        <w:rPr>
          <w:rFonts w:hint="eastAsia"/>
          <w:sz w:val="24"/>
          <w:lang w:eastAsia="zh-CN"/>
        </w:rPr>
        <w:t>川南发电</w:t>
      </w:r>
      <w:r>
        <w:rPr>
          <w:sz w:val="24"/>
        </w:rPr>
        <w:t>一、二平面调度数据专网设备、PMU</w:t>
      </w:r>
      <w:r>
        <w:rPr>
          <w:spacing w:val="-5"/>
          <w:sz w:val="24"/>
        </w:rPr>
        <w:t xml:space="preserve"> 设备、综合配线等通信系统设备及光缆、电力监控安全防护系统、网络安全监测装置等设备的日常技术服务、日常巡检服务、技术培训服务、协助专项检查及整改应急技术服务。</w:t>
      </w:r>
    </w:p>
    <w:p w14:paraId="09A591BA">
      <w:pPr>
        <w:pStyle w:val="11"/>
        <w:numPr>
          <w:ilvl w:val="3"/>
          <w:numId w:val="13"/>
        </w:numPr>
        <w:tabs>
          <w:tab w:val="left" w:pos="1936"/>
        </w:tabs>
        <w:spacing w:before="1" w:after="0" w:line="343" w:lineRule="auto"/>
        <w:ind w:left="494" w:right="492" w:firstLine="480"/>
        <w:jc w:val="left"/>
        <w:rPr>
          <w:sz w:val="24"/>
        </w:rPr>
      </w:pPr>
      <w:r>
        <w:rPr>
          <w:sz w:val="24"/>
        </w:rPr>
        <w:t>负责维护资料（含调试技术记录）的搜集和整理，向采购人提供调试技术记录和维护总结报告，并将维护技术记录的一份纸质及电子文档到采购人保存。</w:t>
      </w:r>
    </w:p>
    <w:p w14:paraId="00EA9A26">
      <w:pPr>
        <w:pStyle w:val="11"/>
        <w:numPr>
          <w:ilvl w:val="3"/>
          <w:numId w:val="13"/>
        </w:numPr>
        <w:tabs>
          <w:tab w:val="left" w:pos="1936"/>
        </w:tabs>
        <w:spacing w:before="1" w:after="0" w:line="343" w:lineRule="auto"/>
        <w:ind w:left="494" w:right="492" w:firstLine="480"/>
        <w:jc w:val="both"/>
        <w:rPr>
          <w:sz w:val="24"/>
        </w:rPr>
      </w:pPr>
      <w:r>
        <w:rPr>
          <w:sz w:val="24"/>
        </w:rPr>
        <w:t>负责所维护设备及系统符合等保测评、安全评估、电网及上级检查等要求，对不符合要求或提出的整改项及时整改完成，服从采购人的质量监督和其他需要配合及临时安排的工作。</w:t>
      </w:r>
    </w:p>
    <w:p w14:paraId="0063B081">
      <w:pPr>
        <w:pStyle w:val="11"/>
        <w:numPr>
          <w:ilvl w:val="1"/>
          <w:numId w:val="14"/>
        </w:numPr>
        <w:tabs>
          <w:tab w:val="left" w:pos="1394"/>
        </w:tabs>
        <w:spacing w:before="1" w:after="0" w:line="240" w:lineRule="auto"/>
        <w:ind w:left="1394" w:right="0" w:hanging="420"/>
        <w:jc w:val="left"/>
        <w:rPr>
          <w:sz w:val="24"/>
        </w:rPr>
      </w:pPr>
      <w:r>
        <w:rPr>
          <w:sz w:val="24"/>
        </w:rPr>
        <w:t>安全文明管理</w:t>
      </w:r>
    </w:p>
    <w:p w14:paraId="73B9FA38">
      <w:pPr>
        <w:pStyle w:val="11"/>
        <w:numPr>
          <w:ilvl w:val="2"/>
          <w:numId w:val="14"/>
        </w:numPr>
        <w:tabs>
          <w:tab w:val="left" w:pos="1634"/>
        </w:tabs>
        <w:spacing w:before="132" w:after="0" w:line="240" w:lineRule="auto"/>
        <w:ind w:left="1634" w:right="0" w:hanging="660"/>
        <w:jc w:val="left"/>
        <w:rPr>
          <w:sz w:val="24"/>
        </w:rPr>
      </w:pPr>
      <w:r>
        <w:rPr>
          <w:sz w:val="24"/>
        </w:rPr>
        <w:t>通用部分</w:t>
      </w:r>
    </w:p>
    <w:p w14:paraId="5C3B7FB7">
      <w:pPr>
        <w:pStyle w:val="11"/>
        <w:numPr>
          <w:ilvl w:val="0"/>
          <w:numId w:val="0"/>
        </w:numPr>
        <w:tabs>
          <w:tab w:val="left" w:pos="1335"/>
        </w:tabs>
        <w:spacing w:before="133" w:after="0" w:line="343" w:lineRule="auto"/>
        <w:ind w:left="454" w:leftChars="0" w:right="372" w:rightChars="0" w:firstLine="519" w:firstLineChars="228"/>
        <w:jc w:val="left"/>
        <w:rPr>
          <w:sz w:val="24"/>
        </w:rPr>
      </w:pPr>
      <w:r>
        <w:rPr>
          <w:rFonts w:hint="eastAsia"/>
          <w:spacing w:val="-6"/>
          <w:sz w:val="24"/>
          <w:lang w:val="en-US" w:eastAsia="zh-CN"/>
        </w:rPr>
        <w:t>4.4.1.1</w:t>
      </w:r>
      <w:r>
        <w:rPr>
          <w:rFonts w:hint="eastAsia"/>
          <w:spacing w:val="-6"/>
          <w:sz w:val="24"/>
          <w:lang w:eastAsia="zh-CN"/>
        </w:rPr>
        <w:t>响应人</w:t>
      </w:r>
      <w:r>
        <w:rPr>
          <w:spacing w:val="-6"/>
          <w:sz w:val="24"/>
        </w:rPr>
        <w:t>应当贯彻执行“安全第一、预防为主、综合治理”的方针，严格执行国家、行</w:t>
      </w:r>
      <w:r>
        <w:rPr>
          <w:spacing w:val="-11"/>
          <w:sz w:val="24"/>
        </w:rPr>
        <w:t>业相关安全规定及采购人相关安全管理制度，全面负责本项目范围内实施过程中的安全文明、</w:t>
      </w:r>
      <w:r>
        <w:rPr>
          <w:sz w:val="24"/>
        </w:rPr>
        <w:t>环境保护、工业卫生等的管理工作，确保不发生人身及设备事故。</w:t>
      </w:r>
    </w:p>
    <w:p w14:paraId="23928AB2">
      <w:pPr>
        <w:pStyle w:val="11"/>
        <w:numPr>
          <w:ilvl w:val="0"/>
          <w:numId w:val="0"/>
        </w:numPr>
        <w:tabs>
          <w:tab w:val="left" w:pos="1335"/>
        </w:tabs>
        <w:spacing w:before="0" w:after="0" w:line="343" w:lineRule="auto"/>
        <w:ind w:left="440" w:leftChars="0" w:right="371" w:rightChars="0" w:firstLine="480" w:firstLineChars="200"/>
        <w:jc w:val="both"/>
        <w:rPr>
          <w:sz w:val="24"/>
        </w:rPr>
      </w:pPr>
      <w:r>
        <w:rPr>
          <w:rFonts w:hint="eastAsia"/>
          <w:sz w:val="24"/>
          <w:lang w:val="en-US" w:eastAsia="zh-CN"/>
        </w:rPr>
        <w:t>4.4.1.2</w:t>
      </w:r>
      <w:r>
        <w:rPr>
          <w:rFonts w:hint="eastAsia"/>
          <w:sz w:val="24"/>
          <w:lang w:eastAsia="zh-CN"/>
        </w:rPr>
        <w:t>响应人</w:t>
      </w:r>
      <w:r>
        <w:rPr>
          <w:sz w:val="24"/>
        </w:rPr>
        <w:t xml:space="preserve">应明确各级安全职责和安全控制重点，建立完整的安全保证体系和监督体系， </w:t>
      </w:r>
      <w:r>
        <w:rPr>
          <w:spacing w:val="-6"/>
          <w:sz w:val="24"/>
        </w:rPr>
        <w:t xml:space="preserve">建立安全机构，按规定配备安全管理人员；制定完善的安全文明施工管理制度，并严格执行； </w:t>
      </w:r>
      <w:r>
        <w:rPr>
          <w:sz w:val="24"/>
        </w:rPr>
        <w:t>配备符合国家规定的合格劳动防护用品和工器具；做好安全技术交底，加强内部安全培训。</w:t>
      </w:r>
    </w:p>
    <w:p w14:paraId="0073A00A">
      <w:pPr>
        <w:pStyle w:val="11"/>
        <w:numPr>
          <w:ilvl w:val="0"/>
          <w:numId w:val="0"/>
        </w:numPr>
        <w:tabs>
          <w:tab w:val="left" w:pos="1335"/>
        </w:tabs>
        <w:spacing w:before="1" w:after="0" w:line="240" w:lineRule="auto"/>
        <w:ind w:left="974" w:leftChars="0" w:right="0" w:rightChars="0"/>
        <w:jc w:val="left"/>
        <w:rPr>
          <w:sz w:val="24"/>
        </w:rPr>
      </w:pPr>
      <w:r>
        <w:rPr>
          <w:rFonts w:hint="eastAsia"/>
          <w:sz w:val="24"/>
          <w:lang w:val="en-US" w:eastAsia="zh-CN"/>
        </w:rPr>
        <w:t>4.4.1.3</w:t>
      </w:r>
      <w:r>
        <w:rPr>
          <w:rFonts w:hint="eastAsia"/>
          <w:sz w:val="24"/>
          <w:lang w:eastAsia="zh-CN"/>
        </w:rPr>
        <w:t>响应人</w:t>
      </w:r>
      <w:r>
        <w:rPr>
          <w:sz w:val="24"/>
        </w:rPr>
        <w:t>在项目实施过程中，不得擅动、破坏运行设备及周围环境设施。</w:t>
      </w:r>
    </w:p>
    <w:p w14:paraId="31A480F5">
      <w:pPr>
        <w:pStyle w:val="11"/>
        <w:numPr>
          <w:ilvl w:val="0"/>
          <w:numId w:val="0"/>
        </w:numPr>
        <w:tabs>
          <w:tab w:val="left" w:pos="1335"/>
        </w:tabs>
        <w:spacing w:before="133" w:after="0" w:line="343" w:lineRule="auto"/>
        <w:ind w:left="454" w:leftChars="0" w:right="492" w:rightChars="0" w:firstLine="519" w:firstLineChars="234"/>
        <w:jc w:val="left"/>
        <w:rPr>
          <w:sz w:val="24"/>
        </w:rPr>
      </w:pPr>
      <w:r>
        <w:rPr>
          <w:rFonts w:hint="eastAsia"/>
          <w:spacing w:val="-9"/>
          <w:sz w:val="24"/>
          <w:lang w:val="en-US" w:eastAsia="zh-CN"/>
        </w:rPr>
        <w:t>4.4.1.4</w:t>
      </w:r>
      <w:r>
        <w:rPr>
          <w:spacing w:val="-9"/>
          <w:sz w:val="24"/>
        </w:rPr>
        <w:t>项目实施过程中，采购人有权对安全文明工作进行检查，有权对不规范的作业提出改</w:t>
      </w:r>
      <w:r>
        <w:rPr>
          <w:sz w:val="24"/>
        </w:rPr>
        <w:t>进意见和考核，</w:t>
      </w:r>
      <w:r>
        <w:rPr>
          <w:rFonts w:hint="eastAsia"/>
          <w:sz w:val="24"/>
          <w:lang w:eastAsia="zh-CN"/>
        </w:rPr>
        <w:t>响应人</w:t>
      </w:r>
      <w:r>
        <w:rPr>
          <w:sz w:val="24"/>
        </w:rPr>
        <w:t>应遵照执行。</w:t>
      </w:r>
    </w:p>
    <w:p w14:paraId="771159D1">
      <w:pPr>
        <w:pStyle w:val="11"/>
        <w:numPr>
          <w:ilvl w:val="2"/>
          <w:numId w:val="14"/>
        </w:numPr>
        <w:tabs>
          <w:tab w:val="left" w:pos="1634"/>
        </w:tabs>
        <w:spacing w:before="0" w:after="0" w:line="240" w:lineRule="auto"/>
        <w:ind w:left="1634" w:right="0" w:hanging="660"/>
        <w:jc w:val="left"/>
        <w:rPr>
          <w:sz w:val="24"/>
        </w:rPr>
      </w:pPr>
      <w:r>
        <w:rPr>
          <w:sz w:val="24"/>
        </w:rPr>
        <w:t>专用部分</w:t>
      </w:r>
    </w:p>
    <w:p w14:paraId="3860FEFD">
      <w:pPr>
        <w:pStyle w:val="11"/>
        <w:numPr>
          <w:ilvl w:val="0"/>
          <w:numId w:val="15"/>
        </w:numPr>
        <w:tabs>
          <w:tab w:val="left" w:pos="1335"/>
        </w:tabs>
        <w:spacing w:before="133" w:after="0" w:line="343" w:lineRule="auto"/>
        <w:ind w:left="494" w:right="492" w:firstLine="480"/>
        <w:jc w:val="left"/>
        <w:rPr>
          <w:sz w:val="24"/>
        </w:rPr>
      </w:pPr>
      <w:r>
        <w:rPr>
          <w:spacing w:val="-6"/>
          <w:sz w:val="24"/>
        </w:rPr>
        <w:t>维护检修施工作业进入前必须办理工作票，并将工作票、人员清单、安全交底、技术</w:t>
      </w:r>
      <w:r>
        <w:rPr>
          <w:sz w:val="24"/>
        </w:rPr>
        <w:t>交底置于现场。</w:t>
      </w:r>
    </w:p>
    <w:p w14:paraId="57D130C8">
      <w:pPr>
        <w:spacing w:after="0"/>
        <w:jc w:val="center"/>
        <w:rPr>
          <w:rFonts w:ascii="Times New Roman"/>
          <w:sz w:val="18"/>
        </w:rPr>
        <w:sectPr>
          <w:pgSz w:w="11910" w:h="16840"/>
          <w:pgMar w:top="1180" w:right="640" w:bottom="280" w:left="640" w:header="720" w:footer="720" w:gutter="0"/>
          <w:pgNumType w:fmt="decimal"/>
          <w:cols w:space="720" w:num="1"/>
        </w:sectPr>
      </w:pPr>
    </w:p>
    <w:p w14:paraId="5540A050">
      <w:pPr>
        <w:pStyle w:val="11"/>
        <w:numPr>
          <w:ilvl w:val="0"/>
          <w:numId w:val="15"/>
        </w:numPr>
        <w:tabs>
          <w:tab w:val="left" w:pos="1335"/>
        </w:tabs>
        <w:spacing w:before="48" w:after="0" w:line="240" w:lineRule="auto"/>
        <w:ind w:left="1335" w:right="0" w:hanging="361"/>
        <w:jc w:val="left"/>
        <w:rPr>
          <w:sz w:val="24"/>
        </w:rPr>
      </w:pPr>
      <w:r>
        <w:rPr>
          <w:sz w:val="24"/>
        </w:rPr>
        <w:t>维护人员必须身体健康。</w:t>
      </w:r>
    </w:p>
    <w:p w14:paraId="094AAC46">
      <w:pPr>
        <w:pStyle w:val="11"/>
        <w:numPr>
          <w:ilvl w:val="0"/>
          <w:numId w:val="15"/>
        </w:numPr>
        <w:tabs>
          <w:tab w:val="left" w:pos="1335"/>
        </w:tabs>
        <w:spacing w:before="132" w:after="0" w:line="240" w:lineRule="auto"/>
        <w:ind w:left="1335" w:right="0" w:hanging="361"/>
        <w:jc w:val="left"/>
        <w:rPr>
          <w:sz w:val="24"/>
        </w:rPr>
      </w:pPr>
      <w:r>
        <w:rPr>
          <w:sz w:val="24"/>
        </w:rPr>
        <w:t>维护人员酒后或精神不振时严禁上岗。</w:t>
      </w:r>
    </w:p>
    <w:p w14:paraId="02D19059">
      <w:pPr>
        <w:pStyle w:val="11"/>
        <w:numPr>
          <w:ilvl w:val="0"/>
          <w:numId w:val="15"/>
        </w:numPr>
        <w:tabs>
          <w:tab w:val="left" w:pos="1335"/>
        </w:tabs>
        <w:spacing w:before="133" w:after="0" w:line="240" w:lineRule="auto"/>
        <w:ind w:left="1335" w:right="0" w:hanging="361"/>
        <w:jc w:val="left"/>
        <w:rPr>
          <w:sz w:val="24"/>
        </w:rPr>
      </w:pPr>
      <w:r>
        <w:rPr>
          <w:sz w:val="24"/>
        </w:rPr>
        <w:t>维护人员进入生产现场应严格遵守电厂相关安全制度。</w:t>
      </w:r>
    </w:p>
    <w:p w14:paraId="3916CF30">
      <w:pPr>
        <w:pStyle w:val="11"/>
        <w:numPr>
          <w:ilvl w:val="0"/>
          <w:numId w:val="15"/>
        </w:numPr>
        <w:tabs>
          <w:tab w:val="left" w:pos="1335"/>
        </w:tabs>
        <w:spacing w:before="132" w:after="0" w:line="343" w:lineRule="auto"/>
        <w:ind w:left="494" w:right="492" w:firstLine="480"/>
        <w:jc w:val="left"/>
        <w:rPr>
          <w:sz w:val="24"/>
        </w:rPr>
      </w:pPr>
      <w:r>
        <w:rPr>
          <w:spacing w:val="-7"/>
          <w:sz w:val="24"/>
        </w:rPr>
        <w:t>自觉遵守各种安全规程，因违规违章引发的安全事故，责任完全由</w:t>
      </w:r>
      <w:r>
        <w:rPr>
          <w:rFonts w:hint="eastAsia"/>
          <w:spacing w:val="-7"/>
          <w:sz w:val="24"/>
          <w:lang w:eastAsia="zh-CN"/>
        </w:rPr>
        <w:t>响应人</w:t>
      </w:r>
      <w:r>
        <w:rPr>
          <w:spacing w:val="-7"/>
          <w:sz w:val="24"/>
        </w:rPr>
        <w:t>承担，由此</w:t>
      </w:r>
      <w:r>
        <w:rPr>
          <w:sz w:val="24"/>
        </w:rPr>
        <w:t>造成的损失由</w:t>
      </w:r>
      <w:r>
        <w:rPr>
          <w:rFonts w:hint="eastAsia"/>
          <w:sz w:val="24"/>
          <w:lang w:eastAsia="zh-CN"/>
        </w:rPr>
        <w:t>响应人</w:t>
      </w:r>
      <w:r>
        <w:rPr>
          <w:sz w:val="24"/>
        </w:rPr>
        <w:t>承担。</w:t>
      </w:r>
    </w:p>
    <w:p w14:paraId="3CFFE3C0">
      <w:pPr>
        <w:pStyle w:val="11"/>
        <w:numPr>
          <w:ilvl w:val="1"/>
          <w:numId w:val="16"/>
        </w:numPr>
        <w:tabs>
          <w:tab w:val="left" w:pos="1394"/>
        </w:tabs>
        <w:spacing w:before="1" w:after="0" w:line="240" w:lineRule="auto"/>
        <w:ind w:left="1394" w:right="0" w:hanging="420"/>
        <w:jc w:val="left"/>
        <w:rPr>
          <w:sz w:val="24"/>
        </w:rPr>
      </w:pPr>
      <w:r>
        <w:rPr>
          <w:sz w:val="24"/>
        </w:rPr>
        <w:t>其他</w:t>
      </w:r>
    </w:p>
    <w:p w14:paraId="3677FCFE">
      <w:pPr>
        <w:pStyle w:val="4"/>
        <w:spacing w:before="132"/>
        <w:ind w:left="974"/>
      </w:pPr>
      <w:r>
        <w:rPr>
          <w:rFonts w:hint="eastAsia"/>
          <w:lang w:eastAsia="zh-CN"/>
        </w:rPr>
        <w:t>响应人</w:t>
      </w:r>
      <w:r>
        <w:t>应免费向采购人相关人员提供技术培训或技术问题解答、提供相关技术资料。</w:t>
      </w:r>
    </w:p>
    <w:p w14:paraId="7BF38404">
      <w:pPr>
        <w:pStyle w:val="11"/>
        <w:numPr>
          <w:ilvl w:val="1"/>
          <w:numId w:val="16"/>
        </w:numPr>
        <w:tabs>
          <w:tab w:val="left" w:pos="1394"/>
        </w:tabs>
        <w:spacing w:before="133" w:after="0" w:line="240" w:lineRule="auto"/>
        <w:ind w:left="1394" w:right="0" w:hanging="420"/>
        <w:jc w:val="left"/>
        <w:rPr>
          <w:sz w:val="24"/>
        </w:rPr>
      </w:pPr>
      <w:r>
        <w:rPr>
          <w:sz w:val="24"/>
        </w:rPr>
        <w:t>成果及考评</w:t>
      </w:r>
    </w:p>
    <w:p w14:paraId="1D713567">
      <w:pPr>
        <w:pStyle w:val="11"/>
        <w:numPr>
          <w:ilvl w:val="2"/>
          <w:numId w:val="16"/>
        </w:numPr>
        <w:tabs>
          <w:tab w:val="left" w:pos="1634"/>
        </w:tabs>
        <w:spacing w:before="132" w:after="0" w:line="240" w:lineRule="auto"/>
        <w:ind w:left="1634" w:right="0" w:hanging="660"/>
        <w:jc w:val="left"/>
        <w:rPr>
          <w:sz w:val="24"/>
        </w:rPr>
      </w:pPr>
      <w:r>
        <w:rPr>
          <w:sz w:val="24"/>
        </w:rPr>
        <w:t>成果</w:t>
      </w:r>
    </w:p>
    <w:p w14:paraId="4E1B001A">
      <w:pPr>
        <w:pStyle w:val="11"/>
        <w:numPr>
          <w:ilvl w:val="3"/>
          <w:numId w:val="16"/>
        </w:numPr>
        <w:tabs>
          <w:tab w:val="left" w:pos="1874"/>
        </w:tabs>
        <w:spacing w:before="133" w:after="0" w:line="240" w:lineRule="auto"/>
        <w:ind w:left="1874" w:right="0" w:hanging="900"/>
        <w:jc w:val="left"/>
        <w:rPr>
          <w:sz w:val="24"/>
        </w:rPr>
      </w:pPr>
      <w:r>
        <w:rPr>
          <w:sz w:val="24"/>
        </w:rPr>
        <w:t>通用部分</w:t>
      </w:r>
    </w:p>
    <w:p w14:paraId="0ECB7667">
      <w:pPr>
        <w:pStyle w:val="11"/>
        <w:numPr>
          <w:ilvl w:val="0"/>
          <w:numId w:val="17"/>
        </w:numPr>
        <w:tabs>
          <w:tab w:val="left" w:pos="1335"/>
        </w:tabs>
        <w:spacing w:before="132" w:after="0" w:line="240" w:lineRule="auto"/>
        <w:ind w:left="1335" w:right="0" w:hanging="361"/>
        <w:jc w:val="left"/>
        <w:rPr>
          <w:sz w:val="24"/>
        </w:rPr>
      </w:pPr>
      <w:r>
        <w:rPr>
          <w:rFonts w:hint="eastAsia"/>
          <w:sz w:val="24"/>
          <w:lang w:eastAsia="zh-CN"/>
        </w:rPr>
        <w:t>响应人</w:t>
      </w:r>
      <w:r>
        <w:rPr>
          <w:sz w:val="24"/>
        </w:rPr>
        <w:t>维修人员定期进行本项目设备维护保养工作，确保所有设备能够稳定运行。</w:t>
      </w:r>
    </w:p>
    <w:p w14:paraId="3D4369A2">
      <w:pPr>
        <w:pStyle w:val="11"/>
        <w:numPr>
          <w:ilvl w:val="0"/>
          <w:numId w:val="17"/>
        </w:numPr>
        <w:tabs>
          <w:tab w:val="left" w:pos="1335"/>
        </w:tabs>
        <w:spacing w:before="133" w:after="0" w:line="343" w:lineRule="auto"/>
        <w:ind w:left="494" w:right="492" w:firstLine="480"/>
        <w:jc w:val="left"/>
        <w:rPr>
          <w:sz w:val="24"/>
        </w:rPr>
      </w:pPr>
      <w:r>
        <w:rPr>
          <w:spacing w:val="-6"/>
          <w:sz w:val="24"/>
        </w:rPr>
        <w:t>设备保养检修必须有完整的记录，包括修前和修后参数的记录，修后各部参数符合设</w:t>
      </w:r>
      <w:r>
        <w:rPr>
          <w:sz w:val="24"/>
        </w:rPr>
        <w:t>计或验收要求。</w:t>
      </w:r>
    </w:p>
    <w:p w14:paraId="3A678EC9">
      <w:pPr>
        <w:pStyle w:val="11"/>
        <w:numPr>
          <w:ilvl w:val="0"/>
          <w:numId w:val="17"/>
        </w:numPr>
        <w:tabs>
          <w:tab w:val="left" w:pos="1335"/>
        </w:tabs>
        <w:spacing w:before="0" w:after="0" w:line="240" w:lineRule="auto"/>
        <w:ind w:left="1335" w:right="0" w:hanging="361"/>
        <w:jc w:val="left"/>
        <w:rPr>
          <w:sz w:val="24"/>
        </w:rPr>
      </w:pPr>
      <w:r>
        <w:rPr>
          <w:sz w:val="24"/>
        </w:rPr>
        <w:t>根据采购人要求提供完整的检修及试运报告（纸质及电子版）。</w:t>
      </w:r>
    </w:p>
    <w:p w14:paraId="57F14B62">
      <w:pPr>
        <w:pStyle w:val="11"/>
        <w:numPr>
          <w:ilvl w:val="0"/>
          <w:numId w:val="17"/>
        </w:numPr>
        <w:tabs>
          <w:tab w:val="left" w:pos="1335"/>
        </w:tabs>
        <w:spacing w:before="133" w:after="0" w:line="240" w:lineRule="auto"/>
        <w:ind w:left="1335" w:right="0" w:hanging="361"/>
        <w:jc w:val="left"/>
        <w:rPr>
          <w:sz w:val="24"/>
        </w:rPr>
      </w:pPr>
      <w:r>
        <w:rPr>
          <w:sz w:val="24"/>
        </w:rPr>
        <w:t>项目完成后形成的过程资料、相关文件全部移交给采购人。</w:t>
      </w:r>
    </w:p>
    <w:p w14:paraId="3198BEB3">
      <w:pPr>
        <w:pStyle w:val="11"/>
        <w:numPr>
          <w:ilvl w:val="3"/>
          <w:numId w:val="16"/>
        </w:numPr>
        <w:tabs>
          <w:tab w:val="left" w:pos="1874"/>
        </w:tabs>
        <w:spacing w:before="132" w:after="0" w:line="240" w:lineRule="auto"/>
        <w:ind w:left="1874" w:right="0" w:hanging="900"/>
        <w:jc w:val="left"/>
        <w:rPr>
          <w:sz w:val="24"/>
        </w:rPr>
      </w:pPr>
      <w:r>
        <w:rPr>
          <w:sz w:val="24"/>
        </w:rPr>
        <w:t>专用部分</w:t>
      </w:r>
    </w:p>
    <w:p w14:paraId="48E08B54">
      <w:pPr>
        <w:pStyle w:val="11"/>
        <w:numPr>
          <w:ilvl w:val="0"/>
          <w:numId w:val="18"/>
        </w:numPr>
        <w:tabs>
          <w:tab w:val="left" w:pos="1335"/>
        </w:tabs>
        <w:spacing w:before="133" w:after="0" w:line="240" w:lineRule="auto"/>
        <w:ind w:left="1335" w:right="0" w:hanging="361"/>
        <w:jc w:val="left"/>
        <w:rPr>
          <w:sz w:val="24"/>
        </w:rPr>
      </w:pPr>
      <w:r>
        <w:rPr>
          <w:rFonts w:hint="eastAsia"/>
          <w:sz w:val="24"/>
          <w:lang w:eastAsia="zh-CN"/>
        </w:rPr>
        <w:t>响应人</w:t>
      </w:r>
      <w:r>
        <w:rPr>
          <w:sz w:val="24"/>
        </w:rPr>
        <w:t>负责维护工作的实施。</w:t>
      </w:r>
    </w:p>
    <w:p w14:paraId="3533FEA3">
      <w:pPr>
        <w:pStyle w:val="11"/>
        <w:numPr>
          <w:ilvl w:val="0"/>
          <w:numId w:val="18"/>
        </w:numPr>
        <w:tabs>
          <w:tab w:val="left" w:pos="1335"/>
        </w:tabs>
        <w:spacing w:before="132" w:after="0" w:line="240" w:lineRule="auto"/>
        <w:ind w:left="1335" w:right="0" w:hanging="361"/>
        <w:jc w:val="left"/>
        <w:rPr>
          <w:sz w:val="24"/>
        </w:rPr>
      </w:pPr>
      <w:r>
        <w:rPr>
          <w:rFonts w:hint="eastAsia"/>
          <w:sz w:val="24"/>
          <w:lang w:eastAsia="zh-CN"/>
        </w:rPr>
        <w:t>响应人</w:t>
      </w:r>
      <w:r>
        <w:rPr>
          <w:sz w:val="24"/>
        </w:rPr>
        <w:t>及时向采购人上报运行维护中发现的重大缺陷。</w:t>
      </w:r>
    </w:p>
    <w:p w14:paraId="1AC0252A">
      <w:pPr>
        <w:pStyle w:val="11"/>
        <w:numPr>
          <w:ilvl w:val="0"/>
          <w:numId w:val="18"/>
        </w:numPr>
        <w:tabs>
          <w:tab w:val="left" w:pos="1335"/>
        </w:tabs>
        <w:spacing w:before="133" w:after="0" w:line="240" w:lineRule="auto"/>
        <w:ind w:left="1335" w:right="0" w:hanging="361"/>
        <w:jc w:val="left"/>
        <w:rPr>
          <w:sz w:val="24"/>
        </w:rPr>
      </w:pPr>
      <w:r>
        <w:rPr>
          <w:rFonts w:hint="eastAsia"/>
          <w:sz w:val="24"/>
          <w:lang w:eastAsia="zh-CN"/>
        </w:rPr>
        <w:t>响应人</w:t>
      </w:r>
      <w:r>
        <w:rPr>
          <w:sz w:val="24"/>
        </w:rPr>
        <w:t>每月向采购人上报运行维护情况。</w:t>
      </w:r>
    </w:p>
    <w:p w14:paraId="3CA78239">
      <w:pPr>
        <w:pStyle w:val="11"/>
        <w:numPr>
          <w:ilvl w:val="0"/>
          <w:numId w:val="18"/>
        </w:numPr>
        <w:tabs>
          <w:tab w:val="left" w:pos="1335"/>
        </w:tabs>
        <w:spacing w:before="132" w:after="0" w:line="343" w:lineRule="auto"/>
        <w:ind w:left="494" w:right="492" w:firstLine="480"/>
        <w:jc w:val="both"/>
        <w:rPr>
          <w:sz w:val="24"/>
        </w:rPr>
      </w:pPr>
      <w:r>
        <w:rPr>
          <w:rFonts w:hint="eastAsia"/>
          <w:spacing w:val="-2"/>
          <w:sz w:val="24"/>
          <w:lang w:eastAsia="zh-CN"/>
        </w:rPr>
        <w:t>响应人</w:t>
      </w:r>
      <w:r>
        <w:rPr>
          <w:spacing w:val="-2"/>
          <w:sz w:val="24"/>
        </w:rPr>
        <w:t>负责维护员工</w:t>
      </w:r>
      <w:r>
        <w:rPr>
          <w:sz w:val="24"/>
        </w:rPr>
        <w:t>（</w:t>
      </w:r>
      <w:r>
        <w:rPr>
          <w:spacing w:val="-1"/>
          <w:sz w:val="24"/>
        </w:rPr>
        <w:t>含工作需要所使用的临时工，以下相同</w:t>
      </w:r>
      <w:r>
        <w:rPr>
          <w:spacing w:val="-60"/>
          <w:sz w:val="24"/>
        </w:rPr>
        <w:t>）</w:t>
      </w:r>
      <w:r>
        <w:rPr>
          <w:spacing w:val="-2"/>
          <w:sz w:val="24"/>
        </w:rPr>
        <w:t>的安全管理和安全教</w:t>
      </w:r>
      <w:r>
        <w:rPr>
          <w:sz w:val="24"/>
        </w:rPr>
        <w:t>育，严格按规程、规范工作，承担因违规所造成事故的全部责任，并承担其维护派遣员工在合同线路现场的医疗保健及工伤、死亡所引起的一切费用。</w:t>
      </w:r>
    </w:p>
    <w:p w14:paraId="721EC9F6">
      <w:pPr>
        <w:pStyle w:val="11"/>
        <w:numPr>
          <w:ilvl w:val="0"/>
          <w:numId w:val="18"/>
        </w:numPr>
        <w:tabs>
          <w:tab w:val="left" w:pos="1335"/>
        </w:tabs>
        <w:spacing w:before="1" w:after="0" w:line="240" w:lineRule="auto"/>
        <w:ind w:left="1335" w:right="0" w:hanging="361"/>
        <w:jc w:val="left"/>
        <w:rPr>
          <w:sz w:val="24"/>
        </w:rPr>
      </w:pPr>
      <w:r>
        <w:rPr>
          <w:rFonts w:hint="eastAsia"/>
          <w:sz w:val="24"/>
          <w:lang w:eastAsia="zh-CN"/>
        </w:rPr>
        <w:t>响应人</w:t>
      </w:r>
      <w:r>
        <w:rPr>
          <w:sz w:val="24"/>
        </w:rPr>
        <w:t>负责上岗人员安全与技术培训，做到持证上岗。</w:t>
      </w:r>
    </w:p>
    <w:p w14:paraId="7957D1C5">
      <w:pPr>
        <w:pStyle w:val="11"/>
        <w:numPr>
          <w:ilvl w:val="0"/>
          <w:numId w:val="18"/>
        </w:numPr>
        <w:tabs>
          <w:tab w:val="left" w:pos="1339"/>
        </w:tabs>
        <w:spacing w:before="133" w:after="0" w:line="343" w:lineRule="auto"/>
        <w:ind w:left="494" w:right="492" w:firstLine="480"/>
        <w:jc w:val="left"/>
        <w:rPr>
          <w:sz w:val="24"/>
        </w:rPr>
      </w:pPr>
      <w:r>
        <w:rPr>
          <w:rFonts w:hint="eastAsia"/>
          <w:spacing w:val="4"/>
          <w:sz w:val="24"/>
          <w:lang w:eastAsia="zh-CN"/>
        </w:rPr>
        <w:t>响应人</w:t>
      </w:r>
      <w:r>
        <w:rPr>
          <w:spacing w:val="4"/>
          <w:sz w:val="24"/>
        </w:rPr>
        <w:t>按合同约定，做好涉网相关设施的日常维护和检修工作（</w:t>
      </w:r>
      <w:r>
        <w:rPr>
          <w:spacing w:val="3"/>
          <w:sz w:val="24"/>
        </w:rPr>
        <w:t>包括事故抢修及临修），按设备缺陷分类管理规定的时间进行检修工作。</w:t>
      </w:r>
    </w:p>
    <w:p w14:paraId="08CEB012">
      <w:pPr>
        <w:pStyle w:val="11"/>
        <w:numPr>
          <w:ilvl w:val="0"/>
          <w:numId w:val="18"/>
        </w:numPr>
        <w:tabs>
          <w:tab w:val="left" w:pos="1335"/>
        </w:tabs>
        <w:spacing w:before="0" w:after="0" w:line="343" w:lineRule="auto"/>
        <w:ind w:left="494" w:right="491" w:firstLine="480"/>
        <w:jc w:val="left"/>
        <w:rPr>
          <w:sz w:val="24"/>
        </w:rPr>
      </w:pPr>
      <w:r>
        <w:rPr>
          <w:rFonts w:hint="eastAsia"/>
          <w:spacing w:val="-2"/>
          <w:sz w:val="24"/>
          <w:lang w:eastAsia="zh-CN"/>
        </w:rPr>
        <w:t>响应人</w:t>
      </w:r>
      <w:r>
        <w:rPr>
          <w:spacing w:val="-2"/>
          <w:sz w:val="24"/>
        </w:rPr>
        <w:t>定期</w:t>
      </w:r>
      <w:r>
        <w:rPr>
          <w:sz w:val="24"/>
        </w:rPr>
        <w:t>（</w:t>
      </w:r>
      <w:r>
        <w:rPr>
          <w:spacing w:val="-9"/>
          <w:sz w:val="24"/>
        </w:rPr>
        <w:t xml:space="preserve">每月不得少于 </w:t>
      </w:r>
      <w:r>
        <w:rPr>
          <w:sz w:val="24"/>
        </w:rPr>
        <w:t>1</w:t>
      </w:r>
      <w:r>
        <w:rPr>
          <w:spacing w:val="-30"/>
          <w:sz w:val="24"/>
        </w:rPr>
        <w:t xml:space="preserve"> 次</w:t>
      </w:r>
      <w:r>
        <w:rPr>
          <w:spacing w:val="-60"/>
          <w:sz w:val="24"/>
        </w:rPr>
        <w:t>）</w:t>
      </w:r>
      <w:r>
        <w:rPr>
          <w:spacing w:val="-3"/>
          <w:sz w:val="24"/>
        </w:rPr>
        <w:t>检查设备运行情况，发现问题及时处理，做好日志</w:t>
      </w:r>
      <w:r>
        <w:rPr>
          <w:sz w:val="24"/>
        </w:rPr>
        <w:t>记录、设备缺陷、消缺记录、建立台帐等管理工作，并提出改进建议，实行缺陷闭环管理。</w:t>
      </w:r>
    </w:p>
    <w:p w14:paraId="40BBF8E1">
      <w:pPr>
        <w:pStyle w:val="11"/>
        <w:numPr>
          <w:ilvl w:val="0"/>
          <w:numId w:val="18"/>
        </w:numPr>
        <w:tabs>
          <w:tab w:val="left" w:pos="1335"/>
        </w:tabs>
        <w:spacing w:before="1" w:after="0" w:line="240" w:lineRule="auto"/>
        <w:ind w:left="1335" w:right="0" w:hanging="361"/>
        <w:jc w:val="left"/>
        <w:rPr>
          <w:sz w:val="24"/>
        </w:rPr>
      </w:pPr>
      <w:r>
        <w:rPr>
          <w:rFonts w:hint="eastAsia"/>
          <w:spacing w:val="-10"/>
          <w:sz w:val="24"/>
          <w:lang w:eastAsia="zh-CN"/>
        </w:rPr>
        <w:t>响应人</w:t>
      </w:r>
      <w:r>
        <w:rPr>
          <w:spacing w:val="-10"/>
          <w:sz w:val="24"/>
        </w:rPr>
        <w:t xml:space="preserve">每月 </w:t>
      </w:r>
      <w:r>
        <w:rPr>
          <w:sz w:val="24"/>
        </w:rPr>
        <w:t>5</w:t>
      </w:r>
      <w:r>
        <w:rPr>
          <w:spacing w:val="-8"/>
          <w:sz w:val="24"/>
        </w:rPr>
        <w:t xml:space="preserve"> 日前向采购人上报上月的设备维护检修情况。</w:t>
      </w:r>
    </w:p>
    <w:p w14:paraId="3B03305E">
      <w:pPr>
        <w:pStyle w:val="11"/>
        <w:numPr>
          <w:ilvl w:val="0"/>
          <w:numId w:val="18"/>
        </w:numPr>
        <w:tabs>
          <w:tab w:val="left" w:pos="1335"/>
        </w:tabs>
        <w:spacing w:before="132" w:after="0" w:line="343" w:lineRule="auto"/>
        <w:ind w:left="494" w:right="492" w:firstLine="480"/>
        <w:jc w:val="left"/>
        <w:rPr>
          <w:sz w:val="24"/>
        </w:rPr>
      </w:pPr>
      <w:r>
        <w:rPr>
          <w:rFonts w:hint="eastAsia"/>
          <w:spacing w:val="-5"/>
          <w:sz w:val="24"/>
          <w:lang w:eastAsia="zh-CN"/>
        </w:rPr>
        <w:t>响应人</w:t>
      </w:r>
      <w:r>
        <w:rPr>
          <w:spacing w:val="-5"/>
          <w:sz w:val="24"/>
        </w:rPr>
        <w:t>负责异常及以下不安全事故的调查分析，并形成书面调查分析报告交采购人审</w:t>
      </w:r>
      <w:r>
        <w:rPr>
          <w:sz w:val="24"/>
        </w:rPr>
        <w:t>查。</w:t>
      </w:r>
    </w:p>
    <w:p w14:paraId="7D6EBA62">
      <w:pPr>
        <w:pStyle w:val="11"/>
        <w:numPr>
          <w:ilvl w:val="2"/>
          <w:numId w:val="19"/>
        </w:numPr>
        <w:tabs>
          <w:tab w:val="left" w:pos="1634"/>
        </w:tabs>
        <w:spacing w:before="1" w:after="0" w:line="240" w:lineRule="auto"/>
        <w:ind w:left="1634" w:right="0" w:hanging="660"/>
        <w:jc w:val="left"/>
        <w:rPr>
          <w:sz w:val="24"/>
        </w:rPr>
      </w:pPr>
      <w:r>
        <w:rPr>
          <w:sz w:val="24"/>
        </w:rPr>
        <w:t>考评</w:t>
      </w:r>
    </w:p>
    <w:p w14:paraId="366902E2">
      <w:pPr>
        <w:pStyle w:val="11"/>
        <w:numPr>
          <w:ilvl w:val="3"/>
          <w:numId w:val="19"/>
        </w:numPr>
        <w:spacing w:before="132" w:after="0" w:line="240" w:lineRule="auto"/>
        <w:ind w:left="1874" w:right="0" w:hanging="900"/>
        <w:jc w:val="left"/>
        <w:rPr>
          <w:sz w:val="24"/>
        </w:rPr>
      </w:pPr>
      <w:r>
        <w:rPr>
          <w:sz w:val="24"/>
        </w:rPr>
        <w:t>通用部分</w:t>
      </w:r>
    </w:p>
    <w:p w14:paraId="02F7B634">
      <w:pPr>
        <w:pStyle w:val="4"/>
        <w:spacing w:before="133"/>
        <w:ind w:left="974"/>
        <w:jc w:val="both"/>
        <w:rPr>
          <w:rFonts w:ascii="Times New Roman"/>
          <w:sz w:val="18"/>
        </w:rPr>
        <w:sectPr>
          <w:pgSz w:w="11910" w:h="16840"/>
          <w:pgMar w:top="1180" w:right="640" w:bottom="280" w:left="640" w:header="720" w:footer="720" w:gutter="0"/>
          <w:pgNumType w:fmt="decimal"/>
          <w:cols w:space="720" w:num="1"/>
        </w:sectPr>
      </w:pPr>
      <w:r>
        <w:t>在本服务工作期间，采购人有权对</w:t>
      </w:r>
      <w:r>
        <w:rPr>
          <w:rFonts w:hint="eastAsia"/>
          <w:lang w:eastAsia="zh-CN"/>
        </w:rPr>
        <w:t>响应人</w:t>
      </w:r>
      <w:r>
        <w:t>进行考评，具体考评方式见专用部分。</w:t>
      </w:r>
    </w:p>
    <w:p w14:paraId="7BB466CD">
      <w:pPr>
        <w:pStyle w:val="4"/>
        <w:spacing w:before="48" w:line="343" w:lineRule="auto"/>
        <w:ind w:right="492"/>
        <w:jc w:val="both"/>
      </w:pPr>
      <w:r>
        <w:t>因本服务工作失误造成采购人损失的，采购人除追究</w:t>
      </w:r>
      <w:r>
        <w:rPr>
          <w:rFonts w:hint="eastAsia"/>
          <w:lang w:eastAsia="zh-CN"/>
        </w:rPr>
        <w:t>响应人</w:t>
      </w:r>
      <w:r>
        <w:t>违约责任外，有权根据责任划分对</w:t>
      </w:r>
      <w:r>
        <w:rPr>
          <w:rFonts w:hint="eastAsia"/>
          <w:lang w:eastAsia="zh-CN"/>
        </w:rPr>
        <w:t>响应人</w:t>
      </w:r>
      <w:r>
        <w:t>进行考核。</w:t>
      </w:r>
    </w:p>
    <w:p w14:paraId="3D7CC706">
      <w:pPr>
        <w:pStyle w:val="11"/>
        <w:numPr>
          <w:ilvl w:val="3"/>
          <w:numId w:val="19"/>
        </w:numPr>
        <w:spacing w:before="0" w:after="0" w:line="240" w:lineRule="auto"/>
        <w:ind w:left="1100" w:leftChars="0" w:right="0" w:hanging="1114" w:firstLineChars="0"/>
        <w:jc w:val="left"/>
        <w:rPr>
          <w:sz w:val="24"/>
        </w:rPr>
      </w:pPr>
      <w:r>
        <w:rPr>
          <w:rFonts w:hint="eastAsia"/>
          <w:sz w:val="24"/>
          <w:lang w:val="en-US" w:eastAsia="zh-CN"/>
        </w:rPr>
        <w:t xml:space="preserve"> </w:t>
      </w:r>
      <w:r>
        <w:rPr>
          <w:sz w:val="24"/>
        </w:rPr>
        <w:t>专用部分</w:t>
      </w:r>
    </w:p>
    <w:p w14:paraId="61F5582E">
      <w:pPr>
        <w:pStyle w:val="11"/>
        <w:numPr>
          <w:ilvl w:val="0"/>
          <w:numId w:val="0"/>
        </w:numPr>
        <w:spacing w:before="133" w:after="0" w:line="360" w:lineRule="auto"/>
        <w:ind w:leftChars="0" w:right="0" w:rightChars="0"/>
        <w:jc w:val="left"/>
        <w:rPr>
          <w:sz w:val="24"/>
        </w:rPr>
      </w:pPr>
      <w:r>
        <w:rPr>
          <w:rFonts w:hint="eastAsia"/>
          <w:sz w:val="24"/>
          <w:lang w:eastAsia="zh"/>
          <w:woUserID w:val="1"/>
        </w:rPr>
        <w:t>（1）</w:t>
      </w:r>
      <w:r>
        <w:rPr>
          <w:sz w:val="24"/>
        </w:rPr>
        <w:t>因</w:t>
      </w:r>
      <w:r>
        <w:rPr>
          <w:rFonts w:hint="eastAsia"/>
          <w:sz w:val="24"/>
          <w:lang w:eastAsia="zh-CN"/>
        </w:rPr>
        <w:t>响应人</w:t>
      </w:r>
      <w:r>
        <w:rPr>
          <w:sz w:val="24"/>
        </w:rPr>
        <w:t>原因，造成现场安全文明生产不满足规范，考核参照</w:t>
      </w:r>
      <w:r>
        <w:rPr>
          <w:rFonts w:hint="eastAsia"/>
          <w:sz w:val="24"/>
          <w:lang w:eastAsia="zh-CN"/>
        </w:rPr>
        <w:t>川南发电有限责任公司</w:t>
      </w:r>
      <w:r>
        <w:rPr>
          <w:sz w:val="24"/>
        </w:rPr>
        <w:t>《设备缺陷管理制度》、《</w:t>
      </w:r>
      <w:r>
        <w:rPr>
          <w:rFonts w:hint="eastAsia"/>
          <w:sz w:val="24"/>
        </w:rPr>
        <w:t>外委项目实施过程管理标准</w:t>
      </w:r>
      <w:r>
        <w:rPr>
          <w:sz w:val="24"/>
        </w:rPr>
        <w:t>》、《安全文明生产管理制度》等文件条款执行。</w:t>
      </w:r>
    </w:p>
    <w:p w14:paraId="335CA6B8">
      <w:pPr>
        <w:pStyle w:val="11"/>
        <w:numPr>
          <w:ilvl w:val="0"/>
          <w:numId w:val="0"/>
        </w:numPr>
        <w:spacing w:before="133" w:after="0" w:line="360" w:lineRule="auto"/>
        <w:ind w:leftChars="0" w:right="0" w:rightChars="0"/>
        <w:jc w:val="left"/>
        <w:rPr>
          <w:sz w:val="24"/>
        </w:rPr>
      </w:pPr>
      <w:r>
        <w:rPr>
          <w:rFonts w:hint="eastAsia"/>
          <w:sz w:val="24"/>
          <w:lang w:eastAsia="zh"/>
          <w:woUserID w:val="1"/>
        </w:rPr>
        <w:t>（2）</w:t>
      </w:r>
      <w:r>
        <w:rPr>
          <w:sz w:val="24"/>
        </w:rPr>
        <w:t>采购人提出技术需求后，</w:t>
      </w:r>
      <w:r>
        <w:rPr>
          <w:rFonts w:hint="eastAsia"/>
          <w:sz w:val="24"/>
          <w:lang w:eastAsia="zh-CN"/>
        </w:rPr>
        <w:t>响应人</w:t>
      </w:r>
      <w:r>
        <w:rPr>
          <w:sz w:val="24"/>
        </w:rPr>
        <w:t>未在半小时内做出技术响应，将考核</w:t>
      </w:r>
      <w:r>
        <w:rPr>
          <w:rFonts w:hint="eastAsia"/>
          <w:sz w:val="24"/>
          <w:lang w:eastAsia="zh-CN"/>
        </w:rPr>
        <w:t>响应人</w:t>
      </w:r>
      <w:r>
        <w:rPr>
          <w:sz w:val="24"/>
        </w:rPr>
        <w:t xml:space="preserve"> 200 元；对需远程处理的故障，如未在规定时间内完成，采购人有权进行 200 元至 2000 元的考核； 对现场处理的故障，如未在规定时间内赶到现场处理或未在规定时间内处理完现场故障，采购人有权进行500元至5000元的考核。</w:t>
      </w:r>
    </w:p>
    <w:p w14:paraId="59C91C30">
      <w:pPr>
        <w:pStyle w:val="11"/>
        <w:numPr>
          <w:ilvl w:val="0"/>
          <w:numId w:val="0"/>
        </w:numPr>
        <w:spacing w:before="133" w:after="0" w:line="360" w:lineRule="auto"/>
        <w:ind w:leftChars="0" w:right="0" w:rightChars="0"/>
        <w:jc w:val="left"/>
        <w:rPr>
          <w:sz w:val="24"/>
        </w:rPr>
      </w:pPr>
      <w:r>
        <w:rPr>
          <w:rFonts w:hint="eastAsia"/>
          <w:sz w:val="24"/>
          <w:lang w:eastAsia="zh"/>
          <w:woUserID w:val="1"/>
        </w:rPr>
        <w:t>（3）</w:t>
      </w:r>
      <w:r>
        <w:rPr>
          <w:rFonts w:hint="eastAsia"/>
          <w:sz w:val="24"/>
          <w:lang w:eastAsia="zh-CN"/>
        </w:rPr>
        <w:t>响应人</w:t>
      </w:r>
      <w:r>
        <w:rPr>
          <w:sz w:val="24"/>
        </w:rPr>
        <w:t>应服从采购人厂内各项管理，若因</w:t>
      </w:r>
      <w:r>
        <w:rPr>
          <w:rFonts w:hint="eastAsia"/>
          <w:sz w:val="24"/>
          <w:lang w:eastAsia="zh-CN"/>
        </w:rPr>
        <w:t>响应人</w:t>
      </w:r>
      <w:r>
        <w:rPr>
          <w:sz w:val="24"/>
        </w:rPr>
        <w:t>原因造成不良影响，采购人有权进行200元至2000元的考核。</w:t>
      </w:r>
    </w:p>
    <w:p w14:paraId="1F4292FF">
      <w:pPr>
        <w:pStyle w:val="11"/>
        <w:numPr>
          <w:ilvl w:val="0"/>
          <w:numId w:val="0"/>
        </w:numPr>
        <w:spacing w:before="133" w:after="0" w:line="360" w:lineRule="auto"/>
        <w:ind w:leftChars="0" w:right="0" w:rightChars="0"/>
        <w:jc w:val="left"/>
        <w:rPr>
          <w:sz w:val="24"/>
        </w:rPr>
      </w:pPr>
      <w:r>
        <w:rPr>
          <w:rFonts w:hint="eastAsia"/>
          <w:sz w:val="24"/>
          <w:lang w:eastAsia="zh"/>
          <w:woUserID w:val="1"/>
        </w:rPr>
        <w:t>（4）</w:t>
      </w:r>
      <w:r>
        <w:rPr>
          <w:rFonts w:hint="eastAsia"/>
          <w:sz w:val="24"/>
          <w:lang w:eastAsia="zh-CN"/>
        </w:rPr>
        <w:t>响应人</w:t>
      </w:r>
      <w:r>
        <w:rPr>
          <w:sz w:val="24"/>
        </w:rPr>
        <w:t>应妥善处理好责任范围内的人员劳动防护、安全教育、薪酬待遇等事项， 若因</w:t>
      </w:r>
      <w:r>
        <w:rPr>
          <w:rFonts w:hint="eastAsia"/>
          <w:sz w:val="24"/>
          <w:lang w:eastAsia="zh-CN"/>
        </w:rPr>
        <w:t>响应人</w:t>
      </w:r>
      <w:r>
        <w:rPr>
          <w:sz w:val="24"/>
        </w:rPr>
        <w:t>原因造成的人员上访、聚众滋事等不良社会影响时，采购人有权动用合同款用于消除影响并考核</w:t>
      </w:r>
      <w:r>
        <w:rPr>
          <w:rFonts w:hint="eastAsia"/>
          <w:sz w:val="24"/>
          <w:lang w:eastAsia="zh-CN"/>
        </w:rPr>
        <w:t>响应人</w:t>
      </w:r>
      <w:r>
        <w:rPr>
          <w:rFonts w:hint="eastAsia"/>
          <w:sz w:val="24"/>
          <w:lang w:val="en-US" w:eastAsia="zh-CN"/>
        </w:rPr>
        <w:t>1</w:t>
      </w:r>
      <w:r>
        <w:rPr>
          <w:sz w:val="24"/>
        </w:rPr>
        <w:t>万至</w:t>
      </w:r>
      <w:r>
        <w:rPr>
          <w:rFonts w:hint="eastAsia"/>
          <w:sz w:val="24"/>
          <w:lang w:val="en-US" w:eastAsia="zh-CN"/>
        </w:rPr>
        <w:t>3</w:t>
      </w:r>
      <w:r>
        <w:rPr>
          <w:sz w:val="24"/>
        </w:rPr>
        <w:t>万元。</w:t>
      </w:r>
    </w:p>
    <w:p w14:paraId="1968716F">
      <w:pPr>
        <w:pStyle w:val="11"/>
        <w:numPr>
          <w:ilvl w:val="2"/>
          <w:numId w:val="19"/>
        </w:numPr>
        <w:spacing w:before="1" w:after="0" w:line="240" w:lineRule="auto"/>
        <w:ind w:left="14" w:leftChars="0" w:right="0" w:hanging="14" w:firstLineChars="0"/>
        <w:jc w:val="left"/>
        <w:rPr>
          <w:sz w:val="24"/>
        </w:rPr>
      </w:pPr>
      <w:r>
        <w:rPr>
          <w:sz w:val="24"/>
        </w:rPr>
        <w:t>质量管理及验收</w:t>
      </w:r>
    </w:p>
    <w:p w14:paraId="60E5D235">
      <w:pPr>
        <w:pStyle w:val="11"/>
        <w:numPr>
          <w:ilvl w:val="0"/>
          <w:numId w:val="0"/>
        </w:numPr>
        <w:spacing w:before="133" w:after="0" w:line="240" w:lineRule="auto"/>
        <w:ind w:leftChars="0" w:right="0" w:rightChars="0"/>
        <w:jc w:val="left"/>
        <w:rPr>
          <w:sz w:val="24"/>
        </w:rPr>
      </w:pPr>
      <w:r>
        <w:rPr>
          <w:rFonts w:hint="eastAsia"/>
          <w:sz w:val="24"/>
          <w:lang w:eastAsia="zh-CN"/>
        </w:rPr>
        <w:t>（</w:t>
      </w:r>
      <w:r>
        <w:rPr>
          <w:rFonts w:hint="eastAsia"/>
          <w:sz w:val="24"/>
          <w:lang w:val="en-US" w:eastAsia="zh-CN"/>
        </w:rPr>
        <w:t>1</w:t>
      </w:r>
      <w:r>
        <w:rPr>
          <w:rFonts w:hint="eastAsia"/>
          <w:sz w:val="24"/>
          <w:lang w:eastAsia="zh-CN"/>
        </w:rPr>
        <w:t>）响应人</w:t>
      </w:r>
      <w:r>
        <w:rPr>
          <w:sz w:val="24"/>
        </w:rPr>
        <w:t>应严格按照规程规范要求进行巡视、维护工作，每月报送设备巡视记录。</w:t>
      </w:r>
    </w:p>
    <w:p w14:paraId="59FA1B58">
      <w:pPr>
        <w:pStyle w:val="11"/>
        <w:numPr>
          <w:ilvl w:val="0"/>
          <w:numId w:val="0"/>
        </w:numPr>
        <w:spacing w:before="133" w:after="0" w:line="240" w:lineRule="auto"/>
        <w:ind w:leftChars="0" w:right="0" w:rightChars="0"/>
        <w:jc w:val="left"/>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服务完成前双方共同对现场进行质量验收，不满足要求处</w:t>
      </w:r>
      <w:r>
        <w:rPr>
          <w:rFonts w:hint="eastAsia"/>
          <w:sz w:val="24"/>
          <w:lang w:eastAsia="zh-CN"/>
        </w:rPr>
        <w:t>响应人</w:t>
      </w:r>
      <w:r>
        <w:rPr>
          <w:sz w:val="24"/>
        </w:rPr>
        <w:t>需负责处理直至达到要求。</w:t>
      </w:r>
    </w:p>
    <w:p w14:paraId="5546EFB4">
      <w:pPr>
        <w:snapToGrid w:val="0"/>
        <w:spacing w:line="576" w:lineRule="exact"/>
        <w:outlineLvl w:val="0"/>
        <w:rPr>
          <w:rFonts w:hint="default" w:ascii="仿宋" w:hAnsi="仿宋" w:eastAsia="仿宋"/>
          <w:b w:val="0"/>
          <w:bCs w:val="0"/>
          <w:sz w:val="24"/>
          <w:szCs w:val="22"/>
          <w:lang w:val="en-US" w:eastAsia="en-US"/>
        </w:rPr>
      </w:pPr>
      <w:r>
        <w:rPr>
          <w:rFonts w:hint="default" w:ascii="仿宋" w:hAnsi="仿宋" w:eastAsia="仿宋"/>
          <w:b w:val="0"/>
          <w:bCs w:val="0"/>
          <w:sz w:val="24"/>
          <w:szCs w:val="22"/>
          <w:lang w:val="en-US" w:eastAsia="en-US"/>
        </w:rPr>
        <w:t>4.7</w:t>
      </w:r>
      <w:r>
        <w:rPr>
          <w:rFonts w:ascii="仿宋" w:hAnsi="仿宋" w:eastAsia="仿宋"/>
          <w:b w:val="0"/>
          <w:bCs w:val="0"/>
          <w:sz w:val="24"/>
          <w:szCs w:val="22"/>
        </w:rPr>
        <w:t xml:space="preserve"> </w:t>
      </w:r>
      <w:r>
        <w:rPr>
          <w:rFonts w:hint="default" w:ascii="仿宋" w:hAnsi="仿宋" w:eastAsia="仿宋"/>
          <w:b w:val="0"/>
          <w:bCs w:val="0"/>
          <w:sz w:val="24"/>
          <w:szCs w:val="22"/>
          <w:lang w:val="en-US" w:eastAsia="en-US"/>
        </w:rPr>
        <w:t>合同解除</w:t>
      </w:r>
    </w:p>
    <w:p w14:paraId="3EC3EF32">
      <w:pPr>
        <w:keepNext w:val="0"/>
        <w:keepLines w:val="0"/>
        <w:pageBreakBefore w:val="0"/>
        <w:widowControl/>
        <w:kinsoku/>
        <w:wordWrap/>
        <w:overflowPunct/>
        <w:topLinePunct w:val="0"/>
        <w:autoSpaceDE/>
        <w:autoSpaceDN/>
        <w:bidi w:val="0"/>
        <w:snapToGrid w:val="0"/>
        <w:spacing w:line="576" w:lineRule="exact"/>
        <w:ind w:firstLine="480" w:firstLineChars="200"/>
        <w:textAlignment w:val="auto"/>
        <w:outlineLvl w:val="0"/>
        <w:rPr>
          <w:rFonts w:hint="default" w:ascii="仿宋" w:hAnsi="仿宋" w:eastAsia="仿宋" w:cs="仿宋"/>
          <w:color w:val="auto"/>
          <w:sz w:val="24"/>
          <w:szCs w:val="22"/>
          <w:highlight w:val="none"/>
          <w:lang w:val="en-US" w:eastAsia="en-US"/>
        </w:rPr>
      </w:pPr>
      <w:r>
        <w:rPr>
          <w:rFonts w:hint="default" w:ascii="仿宋" w:hAnsi="仿宋" w:eastAsia="仿宋" w:cs="仿宋"/>
          <w:color w:val="auto"/>
          <w:sz w:val="24"/>
          <w:szCs w:val="22"/>
          <w:highlight w:val="none"/>
          <w:lang w:val="en-US" w:eastAsia="en-US"/>
        </w:rPr>
        <w:t>出现下列情形之一时，甲方有权单方解除合同并不返还履约保证金，因此给甲方造成的直接损失由乙方负责赔偿：</w:t>
      </w:r>
    </w:p>
    <w:p w14:paraId="60A7AA89">
      <w:pPr>
        <w:keepNext w:val="0"/>
        <w:keepLines w:val="0"/>
        <w:pageBreakBefore w:val="0"/>
        <w:widowControl/>
        <w:kinsoku/>
        <w:wordWrap/>
        <w:overflowPunct/>
        <w:topLinePunct w:val="0"/>
        <w:autoSpaceDE/>
        <w:autoSpaceDN/>
        <w:bidi w:val="0"/>
        <w:snapToGrid w:val="0"/>
        <w:spacing w:line="576" w:lineRule="exact"/>
        <w:ind w:firstLine="480" w:firstLineChars="200"/>
        <w:textAlignment w:val="auto"/>
        <w:outlineLvl w:val="0"/>
        <w:rPr>
          <w:rFonts w:hint="default" w:ascii="仿宋" w:hAnsi="仿宋" w:eastAsia="仿宋" w:cs="仿宋"/>
          <w:color w:val="auto"/>
          <w:sz w:val="24"/>
          <w:szCs w:val="22"/>
          <w:highlight w:val="none"/>
          <w:lang w:val="en-US" w:eastAsia="en-US"/>
        </w:rPr>
      </w:pPr>
      <w:r>
        <w:rPr>
          <w:rFonts w:hint="default" w:ascii="仿宋" w:hAnsi="仿宋" w:eastAsia="仿宋" w:cs="仿宋"/>
          <w:sz w:val="24"/>
          <w:szCs w:val="22"/>
          <w:lang w:val="en-US" w:eastAsia="en-US"/>
        </w:rPr>
        <w:t>4.7.1</w:t>
      </w:r>
      <w:r>
        <w:rPr>
          <w:rFonts w:hint="default" w:ascii="仿宋" w:hAnsi="仿宋" w:eastAsia="仿宋" w:cs="仿宋"/>
          <w:color w:val="auto"/>
          <w:sz w:val="24"/>
          <w:szCs w:val="22"/>
          <w:highlight w:val="none"/>
          <w:lang w:val="en-US" w:eastAsia="en-US"/>
        </w:rPr>
        <w:t>一个合同年度内，乙方所得的季度考评等级为“不合格”累计达三次；</w:t>
      </w:r>
    </w:p>
    <w:p w14:paraId="6014CBAE">
      <w:pPr>
        <w:keepNext w:val="0"/>
        <w:keepLines w:val="0"/>
        <w:pageBreakBefore w:val="0"/>
        <w:widowControl/>
        <w:kinsoku/>
        <w:wordWrap/>
        <w:overflowPunct/>
        <w:topLinePunct w:val="0"/>
        <w:autoSpaceDE/>
        <w:autoSpaceDN/>
        <w:bidi w:val="0"/>
        <w:snapToGrid w:val="0"/>
        <w:spacing w:line="576" w:lineRule="exact"/>
        <w:ind w:firstLine="480" w:firstLineChars="200"/>
        <w:textAlignment w:val="auto"/>
        <w:outlineLvl w:val="0"/>
        <w:rPr>
          <w:rFonts w:hint="default" w:ascii="仿宋" w:hAnsi="仿宋" w:eastAsia="仿宋" w:cs="仿宋"/>
          <w:color w:val="auto"/>
          <w:sz w:val="24"/>
          <w:szCs w:val="22"/>
          <w:highlight w:val="none"/>
          <w:lang w:val="en-US" w:eastAsia="en-US"/>
        </w:rPr>
      </w:pPr>
      <w:r>
        <w:rPr>
          <w:rFonts w:hint="default" w:ascii="仿宋" w:hAnsi="仿宋" w:eastAsia="仿宋" w:cs="仿宋"/>
          <w:sz w:val="24"/>
          <w:szCs w:val="22"/>
          <w:lang w:val="en-US" w:eastAsia="en-US"/>
        </w:rPr>
        <w:t>4.7.</w:t>
      </w:r>
      <w:r>
        <w:rPr>
          <w:rFonts w:hint="default" w:ascii="仿宋" w:hAnsi="仿宋" w:eastAsia="仿宋" w:cs="仿宋"/>
          <w:color w:val="auto"/>
          <w:sz w:val="24"/>
          <w:szCs w:val="22"/>
          <w:highlight w:val="none"/>
          <w:lang w:val="en-US" w:eastAsia="en-US"/>
        </w:rPr>
        <w:t>2甲方对乙方上一年的维护工作质量、安全文明工作等方面进行综合考评，考评等级为“不合格”；</w:t>
      </w:r>
    </w:p>
    <w:p w14:paraId="478FFDAC">
      <w:pPr>
        <w:keepNext w:val="0"/>
        <w:keepLines w:val="0"/>
        <w:pageBreakBefore w:val="0"/>
        <w:widowControl/>
        <w:kinsoku/>
        <w:wordWrap/>
        <w:overflowPunct/>
        <w:topLinePunct w:val="0"/>
        <w:autoSpaceDE/>
        <w:autoSpaceDN/>
        <w:bidi w:val="0"/>
        <w:snapToGrid w:val="0"/>
        <w:spacing w:line="576" w:lineRule="exact"/>
        <w:ind w:firstLine="480" w:firstLineChars="200"/>
        <w:textAlignment w:val="auto"/>
        <w:outlineLvl w:val="0"/>
        <w:rPr>
          <w:rFonts w:hint="default" w:ascii="仿宋" w:hAnsi="仿宋" w:eastAsia="仿宋" w:cs="仿宋"/>
          <w:color w:val="auto"/>
          <w:sz w:val="24"/>
          <w:szCs w:val="22"/>
          <w:highlight w:val="none"/>
          <w:lang w:val="en-US" w:eastAsia="en-US"/>
        </w:rPr>
      </w:pPr>
      <w:r>
        <w:rPr>
          <w:rFonts w:hint="default" w:ascii="仿宋" w:hAnsi="仿宋" w:eastAsia="仿宋" w:cs="仿宋"/>
          <w:sz w:val="24"/>
          <w:szCs w:val="22"/>
          <w:lang w:val="en-US" w:eastAsia="en-US"/>
        </w:rPr>
        <w:t>4.7.</w:t>
      </w:r>
      <w:r>
        <w:rPr>
          <w:rFonts w:hint="default" w:ascii="仿宋" w:hAnsi="仿宋" w:eastAsia="仿宋" w:cs="仿宋"/>
          <w:color w:val="auto"/>
          <w:sz w:val="24"/>
          <w:szCs w:val="22"/>
          <w:highlight w:val="none"/>
          <w:lang w:val="en-US" w:eastAsia="en-US"/>
        </w:rPr>
        <w:t>3合同履行期限内，乙方在甲方生产现场发生一般安全事故。安全事故判定按《安全生产事故报告和调查处理条例》（国务院令第493号）执行，若有最新规定，则按最新规定执行；</w:t>
      </w:r>
    </w:p>
    <w:p w14:paraId="36946A0F">
      <w:pPr>
        <w:keepNext w:val="0"/>
        <w:keepLines w:val="0"/>
        <w:pageBreakBefore w:val="0"/>
        <w:widowControl/>
        <w:kinsoku/>
        <w:wordWrap/>
        <w:overflowPunct/>
        <w:topLinePunct w:val="0"/>
        <w:autoSpaceDE/>
        <w:autoSpaceDN/>
        <w:bidi w:val="0"/>
        <w:snapToGrid w:val="0"/>
        <w:spacing w:line="576" w:lineRule="exact"/>
        <w:ind w:firstLine="480" w:firstLineChars="200"/>
        <w:textAlignment w:val="auto"/>
        <w:outlineLvl w:val="0"/>
        <w:rPr>
          <w:rFonts w:hint="default" w:ascii="仿宋" w:hAnsi="仿宋" w:eastAsia="仿宋" w:cs="仿宋"/>
          <w:color w:val="auto"/>
          <w:sz w:val="24"/>
          <w:szCs w:val="22"/>
          <w:highlight w:val="none"/>
          <w:lang w:val="en-US" w:eastAsia="en-US"/>
        </w:rPr>
      </w:pPr>
      <w:r>
        <w:rPr>
          <w:rFonts w:hint="default" w:ascii="仿宋" w:hAnsi="仿宋" w:eastAsia="仿宋" w:cs="仿宋"/>
          <w:sz w:val="24"/>
          <w:szCs w:val="22"/>
          <w:lang w:val="en-US" w:eastAsia="en-US"/>
        </w:rPr>
        <w:t>4.7.</w:t>
      </w:r>
      <w:r>
        <w:rPr>
          <w:rFonts w:hint="default" w:ascii="仿宋" w:hAnsi="仿宋" w:eastAsia="仿宋" w:cs="仿宋"/>
          <w:color w:val="auto"/>
          <w:sz w:val="24"/>
          <w:szCs w:val="22"/>
          <w:highlight w:val="none"/>
          <w:lang w:val="en-US" w:eastAsia="en-US"/>
        </w:rPr>
        <w:t>4一个合同年度内，乙方派驻甲方生产现场人员的数量、技能不能满足合同项目需要，且甲方要求整改而乙方未整改，该情形出现两次；</w:t>
      </w:r>
    </w:p>
    <w:p w14:paraId="327912EE">
      <w:pPr>
        <w:keepNext w:val="0"/>
        <w:keepLines w:val="0"/>
        <w:pageBreakBefore w:val="0"/>
        <w:widowControl/>
        <w:kinsoku/>
        <w:wordWrap/>
        <w:overflowPunct/>
        <w:topLinePunct w:val="0"/>
        <w:autoSpaceDE/>
        <w:autoSpaceDN/>
        <w:bidi w:val="0"/>
        <w:snapToGrid w:val="0"/>
        <w:spacing w:line="576" w:lineRule="exact"/>
        <w:ind w:firstLine="480" w:firstLineChars="200"/>
        <w:textAlignment w:val="auto"/>
        <w:outlineLvl w:val="0"/>
        <w:rPr>
          <w:rFonts w:hint="default" w:ascii="仿宋" w:hAnsi="仿宋" w:eastAsia="仿宋" w:cs="仿宋"/>
          <w:color w:val="auto"/>
          <w:sz w:val="24"/>
          <w:szCs w:val="22"/>
          <w:highlight w:val="none"/>
          <w:lang w:val="en-US" w:eastAsia="en-US"/>
        </w:rPr>
      </w:pPr>
      <w:r>
        <w:rPr>
          <w:rFonts w:hint="default" w:ascii="仿宋" w:hAnsi="仿宋" w:eastAsia="仿宋" w:cs="仿宋"/>
          <w:sz w:val="24"/>
          <w:szCs w:val="22"/>
          <w:lang w:val="en-US" w:eastAsia="en-US"/>
        </w:rPr>
        <w:t>4.7.</w:t>
      </w:r>
      <w:r>
        <w:rPr>
          <w:rFonts w:hint="default" w:ascii="仿宋" w:hAnsi="仿宋" w:eastAsia="仿宋" w:cs="仿宋"/>
          <w:color w:val="auto"/>
          <w:sz w:val="24"/>
          <w:szCs w:val="22"/>
          <w:highlight w:val="none"/>
          <w:lang w:val="en-US" w:eastAsia="en-US"/>
        </w:rPr>
        <w:t>5一个合同年度内，因乙方原因导致甲方机组非计划停运一次。</w:t>
      </w:r>
    </w:p>
    <w:p w14:paraId="0B5BE6B8">
      <w:pPr>
        <w:spacing w:line="240" w:lineRule="auto"/>
        <w:jc w:val="left"/>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br w:type="page"/>
      </w:r>
    </w:p>
    <w:p w14:paraId="0F644543">
      <w:pPr>
        <w:spacing w:line="360" w:lineRule="auto"/>
        <w:jc w:val="both"/>
        <w:rPr>
          <w:rFonts w:hint="eastAsia" w:ascii="Times New Roman" w:hAnsi="Times New Roman" w:eastAsia="仿宋_GB2312" w:cs="Times New Roman"/>
          <w:b/>
          <w:bCs w:val="0"/>
          <w:kern w:val="0"/>
          <w:sz w:val="24"/>
          <w:szCs w:val="24"/>
        </w:rPr>
      </w:pPr>
      <w:r>
        <w:rPr>
          <w:rFonts w:ascii="Times New Roman" w:hAnsi="Times New Roman" w:eastAsia="仿宋_GB2312" w:cs="Times New Roman"/>
          <w:b/>
          <w:kern w:val="0"/>
          <w:sz w:val="24"/>
          <w:szCs w:val="24"/>
        </w:rPr>
        <w:t>附件</w:t>
      </w:r>
      <w:r>
        <w:rPr>
          <w:rFonts w:hint="eastAsia" w:ascii="Times New Roman" w:hAnsi="Times New Roman" w:eastAsia="仿宋_GB2312" w:cs="Times New Roman"/>
          <w:b/>
          <w:kern w:val="0"/>
          <w:sz w:val="24"/>
          <w:szCs w:val="24"/>
          <w:lang w:eastAsia="zh-CN"/>
        </w:rPr>
        <w:t>：</w:t>
      </w:r>
      <w:r>
        <w:rPr>
          <w:rFonts w:ascii="Times New Roman" w:hAnsi="Times New Roman" w:eastAsia="仿宋_GB2312"/>
          <w:b/>
          <w:bCs/>
          <w:sz w:val="24"/>
          <w:szCs w:val="24"/>
        </w:rPr>
        <w:t>外委维护单位考核评分细则</w:t>
      </w:r>
    </w:p>
    <w:p w14:paraId="1337BD15">
      <w:pPr>
        <w:spacing w:line="360" w:lineRule="auto"/>
        <w:jc w:val="center"/>
        <w:rPr>
          <w:rFonts w:ascii="Times New Roman" w:hAnsi="Times New Roman" w:eastAsia="仿宋_GB2312"/>
          <w:b/>
          <w:bCs/>
          <w:sz w:val="24"/>
          <w:szCs w:val="24"/>
        </w:rPr>
      </w:pPr>
    </w:p>
    <w:p w14:paraId="52CD76D3">
      <w:pPr>
        <w:tabs>
          <w:tab w:val="left" w:pos="7200"/>
        </w:tabs>
        <w:spacing w:line="360" w:lineRule="auto"/>
        <w:jc w:val="center"/>
        <w:rPr>
          <w:rFonts w:ascii="Times New Roman" w:hAnsi="Times New Roman" w:eastAsia="仿宋_GB2312" w:cs="Times New Roman"/>
          <w:b/>
          <w:bCs w:val="0"/>
          <w:sz w:val="32"/>
          <w:szCs w:val="32"/>
        </w:rPr>
      </w:pPr>
      <w:r>
        <w:rPr>
          <w:rFonts w:ascii="Times New Roman" w:hAnsi="Times New Roman" w:eastAsia="仿宋_GB2312" w:cs="Times New Roman"/>
          <w:b/>
          <w:bCs w:val="0"/>
          <w:sz w:val="32"/>
          <w:szCs w:val="32"/>
        </w:rPr>
        <w:t>外委维护单位考核评分细则</w:t>
      </w:r>
    </w:p>
    <w:p w14:paraId="378D2F89">
      <w:pPr>
        <w:spacing w:line="360" w:lineRule="auto"/>
        <w:jc w:val="center"/>
        <w:rPr>
          <w:rFonts w:ascii="Times New Roman" w:hAnsi="Times New Roman" w:eastAsia="仿宋_GB2312"/>
          <w:b/>
          <w:bCs/>
          <w:sz w:val="24"/>
          <w:szCs w:val="24"/>
        </w:rPr>
      </w:pPr>
    </w:p>
    <w:p w14:paraId="4264A4A4">
      <w:pPr>
        <w:spacing w:line="360" w:lineRule="auto"/>
        <w:ind w:left="-187" w:leftChars="-85" w:firstLine="540"/>
        <w:rPr>
          <w:rFonts w:ascii="Times New Roman" w:hAnsi="Times New Roman" w:eastAsia="仿宋_GB2312"/>
          <w:sz w:val="24"/>
          <w:szCs w:val="24"/>
        </w:rPr>
      </w:pPr>
      <w:r>
        <w:rPr>
          <w:rFonts w:ascii="Times New Roman" w:hAnsi="Times New Roman" w:eastAsia="仿宋_GB2312"/>
          <w:sz w:val="24"/>
          <w:szCs w:val="24"/>
        </w:rPr>
        <w:t>1.</w:t>
      </w:r>
      <w:r>
        <w:rPr>
          <w:rFonts w:ascii="Times New Roman" w:hAnsi="Times New Roman" w:eastAsia="仿宋_GB2312"/>
          <w:b/>
          <w:bCs/>
          <w:sz w:val="24"/>
          <w:szCs w:val="24"/>
        </w:rPr>
        <w:t>总则</w:t>
      </w:r>
      <w:r>
        <w:rPr>
          <w:rFonts w:ascii="Times New Roman" w:hAnsi="Times New Roman" w:eastAsia="仿宋_GB2312"/>
          <w:sz w:val="24"/>
          <w:szCs w:val="24"/>
        </w:rPr>
        <w:t>:为加强对外委维护单位的管理，确保外委维护项目安全、优质、按期按合同要求完成，特制定本考评细则。</w:t>
      </w:r>
    </w:p>
    <w:p w14:paraId="21DE8566">
      <w:pPr>
        <w:spacing w:line="360" w:lineRule="auto"/>
        <w:ind w:left="-187" w:leftChars="-85" w:firstLine="540"/>
        <w:rPr>
          <w:rFonts w:ascii="Times New Roman" w:hAnsi="Times New Roman" w:eastAsia="仿宋_GB2312"/>
          <w:sz w:val="24"/>
          <w:szCs w:val="24"/>
        </w:rPr>
      </w:pPr>
      <w:r>
        <w:rPr>
          <w:rFonts w:ascii="Times New Roman" w:hAnsi="Times New Roman" w:eastAsia="仿宋_GB2312"/>
          <w:sz w:val="24"/>
          <w:szCs w:val="24"/>
        </w:rPr>
        <w:t>2.</w:t>
      </w:r>
      <w:r>
        <w:rPr>
          <w:rFonts w:ascii="Times New Roman" w:hAnsi="Times New Roman" w:eastAsia="仿宋_GB2312"/>
          <w:b/>
          <w:bCs/>
          <w:sz w:val="24"/>
          <w:szCs w:val="24"/>
        </w:rPr>
        <w:t>原则</w:t>
      </w:r>
      <w:r>
        <w:rPr>
          <w:rFonts w:ascii="Times New Roman" w:hAnsi="Times New Roman" w:eastAsia="仿宋_GB2312"/>
          <w:sz w:val="24"/>
          <w:szCs w:val="24"/>
        </w:rPr>
        <w:t>：遵循公开、公平、公正原则，客观真实反映外委维护单位履行合同情况。</w:t>
      </w:r>
    </w:p>
    <w:p w14:paraId="4916B2CC">
      <w:pPr>
        <w:spacing w:line="360" w:lineRule="auto"/>
        <w:ind w:left="-187" w:leftChars="-85" w:firstLine="540"/>
        <w:rPr>
          <w:rFonts w:ascii="Times New Roman" w:hAnsi="Times New Roman" w:eastAsia="仿宋_GB2312"/>
          <w:sz w:val="24"/>
          <w:szCs w:val="24"/>
        </w:rPr>
      </w:pPr>
      <w:r>
        <w:rPr>
          <w:rFonts w:ascii="Times New Roman" w:hAnsi="Times New Roman" w:eastAsia="仿宋_GB2312"/>
          <w:sz w:val="24"/>
          <w:szCs w:val="24"/>
        </w:rPr>
        <w:t>3.</w:t>
      </w:r>
      <w:r>
        <w:rPr>
          <w:rFonts w:ascii="Times New Roman" w:hAnsi="Times New Roman" w:eastAsia="仿宋_GB2312"/>
          <w:b/>
          <w:bCs/>
          <w:sz w:val="24"/>
          <w:szCs w:val="24"/>
        </w:rPr>
        <w:t>适用范围</w:t>
      </w:r>
      <w:r>
        <w:rPr>
          <w:rFonts w:ascii="Times New Roman" w:hAnsi="Times New Roman" w:eastAsia="仿宋_GB2312"/>
          <w:sz w:val="24"/>
          <w:szCs w:val="24"/>
        </w:rPr>
        <w:t>：适用于我公司所有外委维护项目的参与单位。</w:t>
      </w:r>
    </w:p>
    <w:p w14:paraId="1B57DCB1">
      <w:pPr>
        <w:spacing w:line="360" w:lineRule="auto"/>
        <w:ind w:left="-187" w:leftChars="-85" w:firstLine="540"/>
        <w:rPr>
          <w:rFonts w:ascii="Times New Roman" w:hAnsi="Times New Roman" w:eastAsia="仿宋_GB2312"/>
          <w:sz w:val="24"/>
          <w:szCs w:val="24"/>
        </w:rPr>
      </w:pPr>
      <w:r>
        <w:rPr>
          <w:rFonts w:ascii="Times New Roman" w:hAnsi="Times New Roman" w:eastAsia="仿宋_GB2312"/>
          <w:sz w:val="24"/>
          <w:szCs w:val="24"/>
        </w:rPr>
        <w:t>4.</w:t>
      </w:r>
      <w:r>
        <w:rPr>
          <w:rFonts w:ascii="Times New Roman" w:hAnsi="Times New Roman" w:eastAsia="仿宋_GB2312"/>
          <w:b/>
          <w:bCs/>
          <w:sz w:val="24"/>
          <w:szCs w:val="24"/>
        </w:rPr>
        <w:t>参照标准</w:t>
      </w:r>
      <w:r>
        <w:rPr>
          <w:rFonts w:ascii="Times New Roman" w:hAnsi="Times New Roman" w:eastAsia="仿宋_GB2312"/>
          <w:sz w:val="24"/>
          <w:szCs w:val="24"/>
        </w:rPr>
        <w:t>：《四川投资集团有限责任公司安全生产管理办法》、《川南发电有限责任公司安全生产管理办法》等。</w:t>
      </w:r>
    </w:p>
    <w:p w14:paraId="7463A970">
      <w:pPr>
        <w:spacing w:line="360" w:lineRule="auto"/>
        <w:ind w:left="-187" w:leftChars="-85" w:firstLine="540"/>
        <w:rPr>
          <w:rFonts w:ascii="Times New Roman" w:hAnsi="Times New Roman" w:eastAsia="仿宋_GB2312"/>
          <w:sz w:val="24"/>
          <w:szCs w:val="24"/>
        </w:rPr>
      </w:pPr>
      <w:r>
        <w:rPr>
          <w:rFonts w:ascii="Times New Roman" w:hAnsi="Times New Roman" w:eastAsia="仿宋_GB2312"/>
          <w:sz w:val="24"/>
          <w:szCs w:val="24"/>
        </w:rPr>
        <w:t>5.</w:t>
      </w:r>
      <w:r>
        <w:rPr>
          <w:rFonts w:ascii="Times New Roman" w:hAnsi="Times New Roman" w:eastAsia="仿宋_GB2312"/>
          <w:b/>
          <w:bCs/>
          <w:sz w:val="24"/>
          <w:szCs w:val="24"/>
        </w:rPr>
        <w:t>考评单位（人员）:</w:t>
      </w:r>
      <w:r>
        <w:rPr>
          <w:rFonts w:ascii="Times New Roman" w:hAnsi="Times New Roman" w:eastAsia="仿宋_GB2312"/>
          <w:sz w:val="24"/>
          <w:szCs w:val="24"/>
        </w:rPr>
        <w:t xml:space="preserve"> 公司分管生产领导、计划经营部、生产技术部、安全监察部、发电部、设备维修部、综合事务部、燃煤质检部等共计10-15名人员参评。</w:t>
      </w:r>
    </w:p>
    <w:p w14:paraId="0F31C0E3">
      <w:pPr>
        <w:spacing w:line="360" w:lineRule="auto"/>
        <w:ind w:left="-187" w:leftChars="-85" w:firstLine="540"/>
        <w:rPr>
          <w:rFonts w:ascii="Times New Roman" w:hAnsi="Times New Roman" w:eastAsia="仿宋_GB2312"/>
          <w:color w:val="000000"/>
          <w:sz w:val="24"/>
          <w:szCs w:val="24"/>
        </w:rPr>
      </w:pPr>
      <w:r>
        <w:rPr>
          <w:rFonts w:ascii="Times New Roman" w:hAnsi="Times New Roman" w:eastAsia="仿宋_GB2312"/>
          <w:color w:val="000000"/>
          <w:sz w:val="24"/>
          <w:szCs w:val="24"/>
        </w:rPr>
        <w:t>6.</w:t>
      </w:r>
      <w:r>
        <w:rPr>
          <w:rFonts w:ascii="Times New Roman" w:hAnsi="Times New Roman" w:eastAsia="仿宋_GB2312"/>
          <w:b/>
          <w:bCs/>
          <w:sz w:val="24"/>
          <w:szCs w:val="24"/>
        </w:rPr>
        <w:t>考评方式及等级：</w:t>
      </w:r>
      <w:r>
        <w:rPr>
          <w:rFonts w:ascii="Times New Roman" w:hAnsi="Times New Roman" w:eastAsia="仿宋_GB2312"/>
          <w:sz w:val="24"/>
          <w:szCs w:val="24"/>
        </w:rPr>
        <w:t>为客观反映外委维护项目参与单位的工作,本考评的计分方式为去掉一个最高分和一个最低分，最后的平均分即为该单位得分。考评分</w:t>
      </w:r>
      <w:r>
        <w:rPr>
          <w:rFonts w:ascii="Times New Roman" w:hAnsi="Times New Roman" w:eastAsia="仿宋_GB2312"/>
          <w:color w:val="000000"/>
          <w:sz w:val="24"/>
          <w:szCs w:val="24"/>
        </w:rPr>
        <w:t>优、良、基本合格、不合格四个等级。其中，95分及以上为优；80～95分为良（不含95分）；60～80分为基本合格（不含80分）；60分以下为不合格。</w:t>
      </w:r>
    </w:p>
    <w:p w14:paraId="03E448CB">
      <w:pPr>
        <w:spacing w:line="360" w:lineRule="auto"/>
        <w:ind w:left="-187" w:leftChars="-85" w:firstLine="540"/>
        <w:rPr>
          <w:rFonts w:ascii="Times New Roman" w:hAnsi="Times New Roman" w:eastAsia="仿宋_GB2312"/>
          <w:color w:val="000000"/>
          <w:sz w:val="24"/>
          <w:szCs w:val="24"/>
        </w:rPr>
      </w:pPr>
      <w:r>
        <w:rPr>
          <w:rFonts w:ascii="Times New Roman" w:hAnsi="Times New Roman" w:eastAsia="仿宋_GB2312"/>
          <w:b/>
          <w:bCs/>
          <w:color w:val="000000"/>
          <w:sz w:val="24"/>
          <w:szCs w:val="24"/>
        </w:rPr>
        <w:t>7.项目保证金支付标准：</w:t>
      </w:r>
      <w:r>
        <w:rPr>
          <w:rFonts w:ascii="Times New Roman" w:hAnsi="Times New Roman" w:eastAsia="仿宋_GB2312"/>
          <w:color w:val="000000"/>
          <w:sz w:val="24"/>
          <w:szCs w:val="24"/>
        </w:rPr>
        <w:t>每季度在支付项目保证金前2周，由公司组织相关部门进行联合考评。项目保证金支付标准依据考评等级，按该级项目保证金支付标准支付（详见下表）。</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1728"/>
        <w:gridCol w:w="1928"/>
        <w:gridCol w:w="2008"/>
        <w:gridCol w:w="1980"/>
      </w:tblGrid>
      <w:tr w14:paraId="15C6B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0D432622">
            <w:pPr>
              <w:keepNext w:val="0"/>
              <w:keepLines w:val="0"/>
              <w:suppressLineNumbers w:val="0"/>
              <w:spacing w:beforeAutospacing="0" w:afterAutospacing="0"/>
              <w:jc w:val="cente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t>考核等级</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08683095">
            <w:pPr>
              <w:keepNext w:val="0"/>
              <w:keepLines w:val="0"/>
              <w:suppressLineNumbers w:val="0"/>
              <w:spacing w:beforeAutospacing="0" w:afterAutospacing="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优≧95分</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4D8277D2">
            <w:pPr>
              <w:keepNext w:val="0"/>
              <w:keepLines w:val="0"/>
              <w:suppressLineNumbers w:val="0"/>
              <w:spacing w:beforeAutospacing="0" w:afterAutospacing="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80分≤良&lt;95分</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2FEB786D">
            <w:pPr>
              <w:keepNext w:val="0"/>
              <w:keepLines w:val="0"/>
              <w:suppressLineNumbers w:val="0"/>
              <w:spacing w:beforeAutospacing="0" w:afterAutospacing="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60≤基本合格&lt;80分</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03954CE">
            <w:pPr>
              <w:keepNext w:val="0"/>
              <w:keepLines w:val="0"/>
              <w:suppressLineNumbers w:val="0"/>
              <w:spacing w:beforeAutospacing="0" w:afterAutospacing="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不合格&lt;60分</w:t>
            </w:r>
          </w:p>
        </w:tc>
      </w:tr>
      <w:tr w14:paraId="63FD9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2C295B89">
            <w:pPr>
              <w:keepNext w:val="0"/>
              <w:keepLines w:val="0"/>
              <w:suppressLineNumbers w:val="0"/>
              <w:spacing w:beforeAutospacing="0" w:afterAutospacing="0"/>
              <w:jc w:val="cente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21"/>
                <w:szCs w:val="21"/>
                <w:lang w:val="en-US" w:eastAsia="zh-CN" w:bidi="ar-SA"/>
                <w14:textFill>
                  <w14:solidFill>
                    <w14:schemeClr w14:val="tx1"/>
                  </w14:solidFill>
                </w14:textFill>
              </w:rPr>
              <w:t>支付标准</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508F7CB9">
            <w:pPr>
              <w:keepNext w:val="0"/>
              <w:keepLines w:val="0"/>
              <w:suppressLineNumbers w:val="0"/>
              <w:spacing w:beforeAutospacing="0" w:afterAutospacing="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100%</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0864BFB">
            <w:pPr>
              <w:keepNext w:val="0"/>
              <w:keepLines w:val="0"/>
              <w:suppressLineNumbers w:val="0"/>
              <w:spacing w:beforeAutospacing="0" w:afterAutospacing="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应付金额×考评分数%</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23766118">
            <w:pPr>
              <w:keepNext w:val="0"/>
              <w:keepLines w:val="0"/>
              <w:suppressLineNumbers w:val="0"/>
              <w:spacing w:beforeAutospacing="0" w:afterAutospacing="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应付金额×考评分数%</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47CB085">
            <w:pPr>
              <w:keepNext w:val="0"/>
              <w:keepLines w:val="0"/>
              <w:suppressLineNumbers w:val="0"/>
              <w:spacing w:beforeAutospacing="0" w:afterAutospacing="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r>
    </w:tbl>
    <w:p w14:paraId="6C86C45C">
      <w:pPr>
        <w:ind w:firstLine="570"/>
        <w:rPr>
          <w:rFonts w:ascii="Times New Roman" w:hAnsi="Times New Roman" w:eastAsia="仿宋_GB2312"/>
          <w:b/>
          <w:bCs/>
          <w:sz w:val="24"/>
          <w:szCs w:val="24"/>
        </w:rPr>
      </w:pPr>
    </w:p>
    <w:p w14:paraId="24B8A1B2">
      <w:pPr>
        <w:rPr>
          <w:rFonts w:ascii="Times New Roman" w:hAnsi="Times New Roman" w:eastAsia="仿宋_GB2312"/>
          <w:b/>
          <w:bCs/>
          <w:sz w:val="32"/>
          <w:szCs w:val="28"/>
        </w:rPr>
      </w:pPr>
      <w:r>
        <w:rPr>
          <w:rFonts w:ascii="Times New Roman" w:hAnsi="Times New Roman" w:eastAsia="仿宋_GB2312"/>
          <w:b/>
          <w:bCs/>
          <w:sz w:val="24"/>
          <w:szCs w:val="24"/>
        </w:rPr>
        <w:t>附</w:t>
      </w:r>
      <w:r>
        <w:rPr>
          <w:rFonts w:hint="eastAsia" w:ascii="Times New Roman" w:hAnsi="Times New Roman" w:eastAsia="仿宋_GB2312"/>
          <w:b/>
          <w:bCs/>
          <w:sz w:val="24"/>
          <w:szCs w:val="24"/>
          <w:lang w:eastAsia="zh-CN"/>
        </w:rPr>
        <w:t>表</w:t>
      </w:r>
      <w:r>
        <w:rPr>
          <w:rFonts w:ascii="Times New Roman" w:hAnsi="Times New Roman" w:eastAsia="仿宋_GB2312"/>
          <w:b/>
          <w:bCs/>
          <w:sz w:val="24"/>
          <w:szCs w:val="24"/>
        </w:rPr>
        <w:t>：考评打分表</w:t>
      </w:r>
      <w:r>
        <w:rPr>
          <w:rFonts w:ascii="Times New Roman" w:hAnsi="Times New Roman" w:eastAsia="仿宋_GB2312"/>
          <w:b/>
          <w:bCs/>
          <w:sz w:val="32"/>
          <w:szCs w:val="28"/>
        </w:rPr>
        <w:br w:type="page"/>
      </w:r>
      <w:r>
        <w:rPr>
          <w:rFonts w:ascii="Times New Roman" w:hAnsi="Times New Roman" w:eastAsia="仿宋_GB2312"/>
          <w:b/>
          <w:bCs/>
          <w:sz w:val="32"/>
          <w:szCs w:val="28"/>
        </w:rPr>
        <w:t>附</w:t>
      </w:r>
      <w:r>
        <w:rPr>
          <w:rFonts w:hint="eastAsia" w:ascii="Times New Roman" w:hAnsi="Times New Roman" w:eastAsia="仿宋_GB2312"/>
          <w:b/>
          <w:bCs/>
          <w:sz w:val="32"/>
          <w:szCs w:val="28"/>
          <w:lang w:eastAsia="zh-CN"/>
        </w:rPr>
        <w:t>表</w:t>
      </w:r>
      <w:r>
        <w:rPr>
          <w:rFonts w:ascii="Times New Roman" w:hAnsi="Times New Roman" w:eastAsia="仿宋_GB2312"/>
          <w:b/>
          <w:bCs/>
          <w:sz w:val="32"/>
          <w:szCs w:val="28"/>
        </w:rPr>
        <w:t>：</w:t>
      </w:r>
    </w:p>
    <w:p w14:paraId="203FF67F">
      <w:pPr>
        <w:ind w:firstLine="570"/>
        <w:jc w:val="center"/>
        <w:rPr>
          <w:rFonts w:ascii="Times New Roman" w:hAnsi="Times New Roman" w:eastAsia="仿宋_GB2312"/>
          <w:b/>
          <w:bCs/>
          <w:sz w:val="28"/>
          <w:szCs w:val="28"/>
        </w:rPr>
      </w:pPr>
      <w:r>
        <w:rPr>
          <w:rFonts w:ascii="Times New Roman" w:hAnsi="Times New Roman" w:eastAsia="仿宋_GB2312"/>
          <w:b/>
          <w:bCs/>
          <w:sz w:val="32"/>
          <w:szCs w:val="28"/>
        </w:rPr>
        <w:t>考评打分表</w:t>
      </w:r>
    </w:p>
    <w:tbl>
      <w:tblPr>
        <w:tblStyle w:val="8"/>
        <w:tblW w:w="0" w:type="auto"/>
        <w:jc w:val="center"/>
        <w:tblLayout w:type="fixed"/>
        <w:tblCellMar>
          <w:top w:w="0" w:type="dxa"/>
          <w:left w:w="108" w:type="dxa"/>
          <w:bottom w:w="0" w:type="dxa"/>
          <w:right w:w="108" w:type="dxa"/>
        </w:tblCellMar>
      </w:tblPr>
      <w:tblGrid>
        <w:gridCol w:w="608"/>
        <w:gridCol w:w="988"/>
        <w:gridCol w:w="6448"/>
        <w:gridCol w:w="669"/>
        <w:gridCol w:w="669"/>
        <w:gridCol w:w="705"/>
      </w:tblGrid>
      <w:tr w14:paraId="7FCD6DF4">
        <w:tblPrEx>
          <w:tblCellMar>
            <w:top w:w="0" w:type="dxa"/>
            <w:left w:w="108" w:type="dxa"/>
            <w:bottom w:w="0" w:type="dxa"/>
            <w:right w:w="108" w:type="dxa"/>
          </w:tblCellMar>
        </w:tblPrEx>
        <w:trPr>
          <w:trHeight w:val="267" w:hRule="atLeast"/>
          <w:tblHeader/>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64497D1F">
            <w:pPr>
              <w:keepNext w:val="0"/>
              <w:keepLines w:val="0"/>
              <w:widowControl/>
              <w:suppressLineNumbers w:val="0"/>
              <w:spacing w:beforeAutospacing="0" w:afterAutospacing="0"/>
              <w:jc w:val="center"/>
              <w:rPr>
                <w:rFonts w:hint="default" w:ascii="Times New Roman" w:hAnsi="Times New Roman" w:eastAsia="仿宋_GB2312"/>
                <w:b/>
                <w:kern w:val="0"/>
                <w:szCs w:val="21"/>
              </w:rPr>
            </w:pPr>
            <w:r>
              <w:rPr>
                <w:rFonts w:hint="default" w:ascii="Times New Roman" w:hAnsi="Times New Roman" w:eastAsia="仿宋_GB2312"/>
                <w:b/>
                <w:kern w:val="0"/>
                <w:szCs w:val="21"/>
              </w:rPr>
              <w:t>序号</w:t>
            </w:r>
          </w:p>
        </w:tc>
        <w:tc>
          <w:tcPr>
            <w:tcW w:w="988" w:type="dxa"/>
            <w:tcBorders>
              <w:top w:val="single" w:color="auto" w:sz="4" w:space="0"/>
              <w:left w:val="nil"/>
              <w:bottom w:val="single" w:color="auto" w:sz="4" w:space="0"/>
              <w:right w:val="single" w:color="auto" w:sz="4" w:space="0"/>
            </w:tcBorders>
            <w:noWrap w:val="0"/>
            <w:vAlign w:val="center"/>
          </w:tcPr>
          <w:p w14:paraId="702EF984">
            <w:pPr>
              <w:keepNext w:val="0"/>
              <w:keepLines w:val="0"/>
              <w:widowControl/>
              <w:suppressLineNumbers w:val="0"/>
              <w:spacing w:beforeAutospacing="0" w:afterAutospacing="0"/>
              <w:jc w:val="center"/>
              <w:rPr>
                <w:rFonts w:hint="default" w:ascii="Times New Roman" w:hAnsi="Times New Roman" w:eastAsia="仿宋_GB2312"/>
                <w:b/>
                <w:kern w:val="0"/>
                <w:szCs w:val="21"/>
              </w:rPr>
            </w:pPr>
            <w:r>
              <w:rPr>
                <w:rFonts w:hint="default" w:ascii="Times New Roman" w:hAnsi="Times New Roman" w:eastAsia="仿宋_GB2312"/>
                <w:b/>
                <w:kern w:val="0"/>
                <w:szCs w:val="21"/>
              </w:rPr>
              <w:t>类别</w:t>
            </w:r>
          </w:p>
        </w:tc>
        <w:tc>
          <w:tcPr>
            <w:tcW w:w="6448" w:type="dxa"/>
            <w:tcBorders>
              <w:top w:val="single" w:color="auto" w:sz="4" w:space="0"/>
              <w:left w:val="nil"/>
              <w:bottom w:val="single" w:color="auto" w:sz="4" w:space="0"/>
              <w:right w:val="single" w:color="auto" w:sz="4" w:space="0"/>
            </w:tcBorders>
            <w:noWrap w:val="0"/>
            <w:vAlign w:val="center"/>
          </w:tcPr>
          <w:p w14:paraId="0500B175">
            <w:pPr>
              <w:keepNext w:val="0"/>
              <w:keepLines w:val="0"/>
              <w:widowControl/>
              <w:suppressLineNumbers w:val="0"/>
              <w:spacing w:beforeAutospacing="0" w:afterAutospacing="0"/>
              <w:jc w:val="center"/>
              <w:rPr>
                <w:rFonts w:hint="default" w:ascii="Times New Roman" w:hAnsi="Times New Roman" w:eastAsia="仿宋_GB2312"/>
                <w:b/>
                <w:kern w:val="0"/>
                <w:szCs w:val="21"/>
              </w:rPr>
            </w:pPr>
            <w:r>
              <w:rPr>
                <w:rFonts w:hint="default" w:ascii="Times New Roman" w:hAnsi="Times New Roman" w:eastAsia="仿宋_GB2312"/>
                <w:b/>
                <w:kern w:val="0"/>
                <w:szCs w:val="21"/>
              </w:rPr>
              <w:t>内容</w:t>
            </w:r>
          </w:p>
        </w:tc>
        <w:tc>
          <w:tcPr>
            <w:tcW w:w="669" w:type="dxa"/>
            <w:tcBorders>
              <w:top w:val="single" w:color="auto" w:sz="4" w:space="0"/>
              <w:left w:val="nil"/>
              <w:bottom w:val="single" w:color="auto" w:sz="4" w:space="0"/>
              <w:right w:val="single" w:color="auto" w:sz="4" w:space="0"/>
            </w:tcBorders>
            <w:noWrap w:val="0"/>
            <w:vAlign w:val="center"/>
          </w:tcPr>
          <w:p w14:paraId="630646A6">
            <w:pPr>
              <w:keepNext w:val="0"/>
              <w:keepLines w:val="0"/>
              <w:widowControl/>
              <w:suppressLineNumbers w:val="0"/>
              <w:spacing w:beforeAutospacing="0" w:afterAutospacing="0"/>
              <w:jc w:val="center"/>
              <w:rPr>
                <w:rFonts w:hint="default" w:ascii="Times New Roman" w:hAnsi="Times New Roman" w:eastAsia="仿宋_GB2312"/>
                <w:b/>
                <w:kern w:val="0"/>
                <w:szCs w:val="21"/>
              </w:rPr>
            </w:pPr>
            <w:r>
              <w:rPr>
                <w:rFonts w:hint="default" w:ascii="Times New Roman" w:hAnsi="Times New Roman" w:eastAsia="仿宋_GB2312"/>
                <w:b/>
                <w:kern w:val="0"/>
                <w:szCs w:val="21"/>
              </w:rPr>
              <w:t>权重</w:t>
            </w:r>
          </w:p>
        </w:tc>
        <w:tc>
          <w:tcPr>
            <w:tcW w:w="669" w:type="dxa"/>
            <w:tcBorders>
              <w:top w:val="single" w:color="auto" w:sz="4" w:space="0"/>
              <w:left w:val="nil"/>
              <w:bottom w:val="single" w:color="auto" w:sz="4" w:space="0"/>
              <w:right w:val="single" w:color="auto" w:sz="4" w:space="0"/>
            </w:tcBorders>
            <w:noWrap w:val="0"/>
            <w:vAlign w:val="center"/>
          </w:tcPr>
          <w:p w14:paraId="67D84E90">
            <w:pPr>
              <w:keepNext w:val="0"/>
              <w:keepLines w:val="0"/>
              <w:widowControl/>
              <w:suppressLineNumbers w:val="0"/>
              <w:spacing w:beforeAutospacing="0" w:afterAutospacing="0"/>
              <w:jc w:val="center"/>
              <w:rPr>
                <w:rFonts w:hint="default" w:ascii="Times New Roman" w:hAnsi="Times New Roman" w:eastAsia="仿宋_GB2312"/>
                <w:b/>
                <w:kern w:val="0"/>
                <w:szCs w:val="21"/>
              </w:rPr>
            </w:pPr>
            <w:r>
              <w:rPr>
                <w:rFonts w:hint="default" w:ascii="Times New Roman" w:hAnsi="Times New Roman" w:eastAsia="仿宋_GB2312"/>
                <w:b/>
                <w:kern w:val="0"/>
                <w:szCs w:val="21"/>
              </w:rPr>
              <w:t>扣分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8AA64E4">
            <w:pPr>
              <w:keepNext w:val="0"/>
              <w:keepLines w:val="0"/>
              <w:widowControl/>
              <w:suppressLineNumbers w:val="0"/>
              <w:spacing w:beforeAutospacing="0" w:afterAutospacing="0"/>
              <w:jc w:val="center"/>
              <w:rPr>
                <w:rFonts w:hint="default" w:ascii="Times New Roman" w:hAnsi="Times New Roman" w:eastAsia="仿宋_GB2312"/>
                <w:b/>
                <w:kern w:val="0"/>
                <w:szCs w:val="21"/>
              </w:rPr>
            </w:pPr>
            <w:r>
              <w:rPr>
                <w:rFonts w:hint="default" w:ascii="Times New Roman" w:hAnsi="Times New Roman" w:eastAsia="仿宋_GB2312"/>
                <w:b/>
                <w:kern w:val="0"/>
                <w:szCs w:val="21"/>
              </w:rPr>
              <w:t>备注</w:t>
            </w:r>
          </w:p>
        </w:tc>
      </w:tr>
      <w:tr w14:paraId="3A6D7D04">
        <w:tblPrEx>
          <w:tblCellMar>
            <w:top w:w="0" w:type="dxa"/>
            <w:left w:w="108" w:type="dxa"/>
            <w:bottom w:w="0" w:type="dxa"/>
            <w:right w:w="108" w:type="dxa"/>
          </w:tblCellMar>
        </w:tblPrEx>
        <w:trPr>
          <w:trHeight w:val="267"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4998D15E">
            <w:pPr>
              <w:keepNext w:val="0"/>
              <w:keepLines w:val="0"/>
              <w:widowControl/>
              <w:suppressLineNumbers w:val="0"/>
              <w:spacing w:beforeAutospacing="0" w:afterAutospacing="0"/>
              <w:jc w:val="center"/>
              <w:rPr>
                <w:rFonts w:hint="default" w:ascii="Times New Roman" w:hAnsi="Times New Roman" w:eastAsia="仿宋_GB2312"/>
                <w:b/>
                <w:kern w:val="0"/>
                <w:szCs w:val="21"/>
              </w:rPr>
            </w:pPr>
            <w:r>
              <w:rPr>
                <w:rFonts w:hint="default" w:ascii="Times New Roman" w:hAnsi="Times New Roman" w:eastAsia="仿宋_GB2312"/>
                <w:b/>
                <w:kern w:val="0"/>
                <w:szCs w:val="21"/>
              </w:rPr>
              <w:t>一</w:t>
            </w:r>
          </w:p>
        </w:tc>
        <w:tc>
          <w:tcPr>
            <w:tcW w:w="8774" w:type="dxa"/>
            <w:gridSpan w:val="4"/>
            <w:tcBorders>
              <w:top w:val="single" w:color="auto" w:sz="4" w:space="0"/>
              <w:left w:val="nil"/>
              <w:bottom w:val="single" w:color="auto" w:sz="4" w:space="0"/>
              <w:right w:val="single" w:color="auto" w:sz="4" w:space="0"/>
            </w:tcBorders>
            <w:noWrap w:val="0"/>
            <w:vAlign w:val="center"/>
          </w:tcPr>
          <w:p w14:paraId="501040BF">
            <w:pPr>
              <w:keepNext w:val="0"/>
              <w:keepLines w:val="0"/>
              <w:widowControl/>
              <w:suppressLineNumbers w:val="0"/>
              <w:spacing w:beforeAutospacing="0" w:afterAutospacing="0"/>
              <w:jc w:val="center"/>
              <w:rPr>
                <w:rFonts w:hint="default" w:ascii="Times New Roman" w:hAnsi="Times New Roman" w:eastAsia="仿宋_GB2312"/>
                <w:b/>
                <w:kern w:val="0"/>
                <w:szCs w:val="21"/>
              </w:rPr>
            </w:pPr>
            <w:r>
              <w:rPr>
                <w:rFonts w:hint="default" w:ascii="Times New Roman" w:hAnsi="Times New Roman" w:eastAsia="仿宋_GB2312"/>
                <w:b/>
                <w:kern w:val="0"/>
                <w:szCs w:val="21"/>
              </w:rPr>
              <w:t>公用部分</w:t>
            </w:r>
          </w:p>
        </w:tc>
        <w:tc>
          <w:tcPr>
            <w:tcW w:w="705" w:type="dxa"/>
            <w:tcBorders>
              <w:top w:val="single" w:color="auto" w:sz="4" w:space="0"/>
              <w:left w:val="nil"/>
              <w:bottom w:val="single" w:color="auto" w:sz="4" w:space="0"/>
              <w:right w:val="single" w:color="auto" w:sz="4" w:space="0"/>
            </w:tcBorders>
            <w:noWrap w:val="0"/>
            <w:vAlign w:val="top"/>
          </w:tcPr>
          <w:p w14:paraId="5A0AF869">
            <w:pPr>
              <w:keepNext w:val="0"/>
              <w:keepLines w:val="0"/>
              <w:widowControl/>
              <w:suppressLineNumbers w:val="0"/>
              <w:spacing w:beforeAutospacing="0" w:afterAutospacing="0"/>
              <w:rPr>
                <w:rFonts w:hint="default" w:ascii="Times New Roman" w:hAnsi="Times New Roman" w:eastAsia="仿宋_GB2312"/>
                <w:b/>
                <w:kern w:val="0"/>
                <w:szCs w:val="21"/>
              </w:rPr>
            </w:pPr>
          </w:p>
        </w:tc>
      </w:tr>
      <w:tr w14:paraId="3B305487">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6F4D7AA3">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1</w:t>
            </w:r>
          </w:p>
        </w:tc>
        <w:tc>
          <w:tcPr>
            <w:tcW w:w="988" w:type="dxa"/>
            <w:tcBorders>
              <w:top w:val="nil"/>
              <w:left w:val="nil"/>
              <w:bottom w:val="single" w:color="auto" w:sz="4" w:space="0"/>
              <w:right w:val="single" w:color="auto" w:sz="4" w:space="0"/>
            </w:tcBorders>
            <w:noWrap w:val="0"/>
            <w:vAlign w:val="center"/>
          </w:tcPr>
          <w:p w14:paraId="753AB2A2">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组织机构</w:t>
            </w:r>
          </w:p>
        </w:tc>
        <w:tc>
          <w:tcPr>
            <w:tcW w:w="6448" w:type="dxa"/>
            <w:tcBorders>
              <w:top w:val="nil"/>
              <w:left w:val="nil"/>
              <w:bottom w:val="single" w:color="auto" w:sz="4" w:space="0"/>
              <w:right w:val="single" w:color="auto" w:sz="4" w:space="0"/>
            </w:tcBorders>
            <w:noWrap w:val="0"/>
            <w:vAlign w:val="center"/>
          </w:tcPr>
          <w:p w14:paraId="74BB168E">
            <w:pPr>
              <w:keepNext w:val="0"/>
              <w:keepLines w:val="0"/>
              <w:widowControl/>
              <w:numPr>
                <w:ilvl w:val="0"/>
                <w:numId w:val="20"/>
              </w:numPr>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项目管理及技术专业人员合符</w:t>
            </w:r>
            <w:r>
              <w:rPr>
                <w:rFonts w:hint="eastAsia" w:ascii="Times New Roman" w:hAnsi="Times New Roman" w:eastAsia="仿宋_GB2312"/>
                <w:kern w:val="0"/>
                <w:szCs w:val="21"/>
                <w:lang w:eastAsia="zh-CN"/>
              </w:rPr>
              <w:t>技术规范书</w:t>
            </w:r>
            <w:r>
              <w:rPr>
                <w:rFonts w:hint="default" w:ascii="Times New Roman" w:hAnsi="Times New Roman" w:eastAsia="仿宋_GB2312"/>
                <w:kern w:val="0"/>
                <w:szCs w:val="21"/>
              </w:rPr>
              <w:t>要求。人数满足合同要求，具备上岗资格，合同规定人数高于10人的，每缺1人扣3分；合同规定人数低于10人的，每缺1人扣5分。不具备资质每人扣2分。</w:t>
            </w:r>
          </w:p>
          <w:p w14:paraId="229E48D7">
            <w:pPr>
              <w:keepNext w:val="0"/>
              <w:keepLines w:val="0"/>
              <w:widowControl/>
              <w:numPr>
                <w:ilvl w:val="0"/>
                <w:numId w:val="20"/>
              </w:numPr>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项目管理及技术人员应坚守现场，离开现场应请假，每人每月在现场少于21天，扣3分。</w:t>
            </w:r>
          </w:p>
          <w:p w14:paraId="725B1EC6">
            <w:pPr>
              <w:keepNext w:val="0"/>
              <w:keepLines w:val="0"/>
              <w:widowControl/>
              <w:numPr>
                <w:ilvl w:val="0"/>
                <w:numId w:val="20"/>
              </w:numPr>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项目部应建立安全、质量管理等保证体系，做到分工明确，职责落实，否则扣5分。</w:t>
            </w:r>
          </w:p>
        </w:tc>
        <w:tc>
          <w:tcPr>
            <w:tcW w:w="669" w:type="dxa"/>
            <w:tcBorders>
              <w:top w:val="nil"/>
              <w:left w:val="nil"/>
              <w:bottom w:val="single" w:color="auto" w:sz="4" w:space="0"/>
              <w:right w:val="single" w:color="auto" w:sz="4" w:space="0"/>
            </w:tcBorders>
            <w:noWrap w:val="0"/>
            <w:vAlign w:val="center"/>
          </w:tcPr>
          <w:p w14:paraId="1ED80A3B">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10</w:t>
            </w:r>
          </w:p>
        </w:tc>
        <w:tc>
          <w:tcPr>
            <w:tcW w:w="669" w:type="dxa"/>
            <w:tcBorders>
              <w:top w:val="single" w:color="auto" w:sz="4" w:space="0"/>
              <w:left w:val="nil"/>
              <w:bottom w:val="single" w:color="auto" w:sz="4" w:space="0"/>
              <w:right w:val="single" w:color="auto" w:sz="4" w:space="0"/>
            </w:tcBorders>
            <w:noWrap w:val="0"/>
            <w:vAlign w:val="top"/>
          </w:tcPr>
          <w:p w14:paraId="05B12587">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59A55AE8">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r w14:paraId="5560887D">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62DDA879">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2</w:t>
            </w:r>
          </w:p>
        </w:tc>
        <w:tc>
          <w:tcPr>
            <w:tcW w:w="988" w:type="dxa"/>
            <w:tcBorders>
              <w:top w:val="nil"/>
              <w:left w:val="nil"/>
              <w:bottom w:val="single" w:color="auto" w:sz="4" w:space="0"/>
              <w:right w:val="single" w:color="auto" w:sz="4" w:space="0"/>
            </w:tcBorders>
            <w:noWrap w:val="0"/>
            <w:vAlign w:val="center"/>
          </w:tcPr>
          <w:p w14:paraId="06DD762C">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制度建设</w:t>
            </w:r>
          </w:p>
        </w:tc>
        <w:tc>
          <w:tcPr>
            <w:tcW w:w="6448" w:type="dxa"/>
            <w:tcBorders>
              <w:top w:val="nil"/>
              <w:left w:val="nil"/>
              <w:bottom w:val="single" w:color="auto" w:sz="4" w:space="0"/>
              <w:right w:val="single" w:color="auto" w:sz="4" w:space="0"/>
            </w:tcBorders>
            <w:noWrap w:val="0"/>
            <w:vAlign w:val="center"/>
          </w:tcPr>
          <w:p w14:paraId="2F06F154">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项目部应建立基本管理制度，并结合川南发电公司建立相应管理制度，规范项目部管理。检查发现项目部未建立相关管理制度的，扣5分，制度不全的扣1-4分。</w:t>
            </w:r>
          </w:p>
        </w:tc>
        <w:tc>
          <w:tcPr>
            <w:tcW w:w="669" w:type="dxa"/>
            <w:tcBorders>
              <w:top w:val="nil"/>
              <w:left w:val="nil"/>
              <w:bottom w:val="single" w:color="auto" w:sz="4" w:space="0"/>
              <w:right w:val="single" w:color="auto" w:sz="4" w:space="0"/>
            </w:tcBorders>
            <w:noWrap w:val="0"/>
            <w:vAlign w:val="center"/>
          </w:tcPr>
          <w:p w14:paraId="0C719B3E">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5</w:t>
            </w:r>
          </w:p>
        </w:tc>
        <w:tc>
          <w:tcPr>
            <w:tcW w:w="669" w:type="dxa"/>
            <w:tcBorders>
              <w:top w:val="single" w:color="auto" w:sz="4" w:space="0"/>
              <w:left w:val="nil"/>
              <w:bottom w:val="single" w:color="auto" w:sz="4" w:space="0"/>
              <w:right w:val="single" w:color="auto" w:sz="4" w:space="0"/>
            </w:tcBorders>
            <w:noWrap w:val="0"/>
            <w:vAlign w:val="top"/>
          </w:tcPr>
          <w:p w14:paraId="7A203E61">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58EB230C">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r w14:paraId="70BDE619">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6F0F8023">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3</w:t>
            </w:r>
          </w:p>
        </w:tc>
        <w:tc>
          <w:tcPr>
            <w:tcW w:w="988" w:type="dxa"/>
            <w:tcBorders>
              <w:top w:val="nil"/>
              <w:left w:val="nil"/>
              <w:bottom w:val="single" w:color="auto" w:sz="4" w:space="0"/>
              <w:right w:val="single" w:color="auto" w:sz="4" w:space="0"/>
            </w:tcBorders>
            <w:noWrap w:val="0"/>
            <w:vAlign w:val="center"/>
          </w:tcPr>
          <w:p w14:paraId="40506AAA">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工器具</w:t>
            </w:r>
          </w:p>
        </w:tc>
        <w:tc>
          <w:tcPr>
            <w:tcW w:w="6448" w:type="dxa"/>
            <w:tcBorders>
              <w:top w:val="nil"/>
              <w:left w:val="nil"/>
              <w:bottom w:val="single" w:color="auto" w:sz="4" w:space="0"/>
              <w:right w:val="single" w:color="auto" w:sz="4" w:space="0"/>
            </w:tcBorders>
            <w:noWrap w:val="0"/>
            <w:vAlign w:val="center"/>
          </w:tcPr>
          <w:p w14:paraId="309E0053">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工器具配置应满足现场维护要求。否则视情况扣1-5分。</w:t>
            </w:r>
          </w:p>
        </w:tc>
        <w:tc>
          <w:tcPr>
            <w:tcW w:w="669" w:type="dxa"/>
            <w:tcBorders>
              <w:top w:val="nil"/>
              <w:left w:val="nil"/>
              <w:bottom w:val="single" w:color="auto" w:sz="4" w:space="0"/>
              <w:right w:val="single" w:color="auto" w:sz="4" w:space="0"/>
            </w:tcBorders>
            <w:noWrap w:val="0"/>
            <w:vAlign w:val="center"/>
          </w:tcPr>
          <w:p w14:paraId="7376EABB">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5</w:t>
            </w:r>
          </w:p>
        </w:tc>
        <w:tc>
          <w:tcPr>
            <w:tcW w:w="669" w:type="dxa"/>
            <w:tcBorders>
              <w:top w:val="single" w:color="auto" w:sz="4" w:space="0"/>
              <w:left w:val="nil"/>
              <w:bottom w:val="single" w:color="auto" w:sz="4" w:space="0"/>
              <w:right w:val="single" w:color="auto" w:sz="4" w:space="0"/>
            </w:tcBorders>
            <w:noWrap w:val="0"/>
            <w:vAlign w:val="top"/>
          </w:tcPr>
          <w:p w14:paraId="7DDC97C0">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2A4DFA8B">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r w14:paraId="310A6485">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069D3C72">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4</w:t>
            </w:r>
          </w:p>
        </w:tc>
        <w:tc>
          <w:tcPr>
            <w:tcW w:w="988" w:type="dxa"/>
            <w:tcBorders>
              <w:top w:val="nil"/>
              <w:left w:val="nil"/>
              <w:bottom w:val="single" w:color="auto" w:sz="4" w:space="0"/>
              <w:right w:val="single" w:color="auto" w:sz="4" w:space="0"/>
            </w:tcBorders>
            <w:noWrap w:val="0"/>
            <w:vAlign w:val="center"/>
          </w:tcPr>
          <w:p w14:paraId="7056DF5C">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项目管理</w:t>
            </w:r>
          </w:p>
        </w:tc>
        <w:tc>
          <w:tcPr>
            <w:tcW w:w="6448" w:type="dxa"/>
            <w:tcBorders>
              <w:top w:val="nil"/>
              <w:left w:val="nil"/>
              <w:bottom w:val="single" w:color="auto" w:sz="4" w:space="0"/>
              <w:right w:val="single" w:color="auto" w:sz="4" w:space="0"/>
            </w:tcBorders>
            <w:noWrap w:val="0"/>
            <w:vAlign w:val="center"/>
          </w:tcPr>
          <w:p w14:paraId="50733491">
            <w:pPr>
              <w:keepNext w:val="0"/>
              <w:keepLines w:val="0"/>
              <w:widowControl/>
              <w:numPr>
                <w:ilvl w:val="0"/>
                <w:numId w:val="21"/>
              </w:numPr>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严格遵守、执行</w:t>
            </w:r>
            <w:r>
              <w:rPr>
                <w:rFonts w:hint="eastAsia" w:ascii="Times New Roman" w:hAnsi="Times New Roman" w:eastAsia="仿宋_GB2312"/>
                <w:kern w:val="0"/>
                <w:szCs w:val="21"/>
                <w:lang w:eastAsia="zh-CN"/>
              </w:rPr>
              <w:t>采购人</w:t>
            </w:r>
            <w:r>
              <w:rPr>
                <w:rFonts w:hint="default" w:ascii="Times New Roman" w:hAnsi="Times New Roman" w:eastAsia="仿宋_GB2312"/>
                <w:kern w:val="0"/>
                <w:szCs w:val="21"/>
              </w:rPr>
              <w:t>的各项管理规章制度，凡违反规定，每发生1次扣2分。</w:t>
            </w:r>
          </w:p>
          <w:p w14:paraId="4E624EBF">
            <w:pPr>
              <w:keepNext w:val="0"/>
              <w:keepLines w:val="0"/>
              <w:widowControl/>
              <w:numPr>
                <w:ilvl w:val="0"/>
                <w:numId w:val="21"/>
              </w:numPr>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按时提交月、季度总结及计划，否则每次扣2分。</w:t>
            </w:r>
          </w:p>
          <w:p w14:paraId="0EB68064">
            <w:pPr>
              <w:keepNext w:val="0"/>
              <w:keepLines w:val="0"/>
              <w:widowControl/>
              <w:numPr>
                <w:ilvl w:val="0"/>
                <w:numId w:val="21"/>
              </w:numPr>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服从</w:t>
            </w:r>
            <w:r>
              <w:rPr>
                <w:rFonts w:hint="eastAsia" w:ascii="Times New Roman" w:hAnsi="Times New Roman" w:eastAsia="仿宋_GB2312"/>
                <w:kern w:val="0"/>
                <w:szCs w:val="21"/>
                <w:lang w:eastAsia="zh-CN"/>
              </w:rPr>
              <w:t>采购人</w:t>
            </w:r>
            <w:r>
              <w:rPr>
                <w:rFonts w:hint="default" w:ascii="Times New Roman" w:hAnsi="Times New Roman" w:eastAsia="仿宋_GB2312"/>
                <w:kern w:val="0"/>
                <w:szCs w:val="21"/>
              </w:rPr>
              <w:t>的正当管理和调度，否则每次扣5-10分。</w:t>
            </w:r>
          </w:p>
          <w:p w14:paraId="1DFB93B1">
            <w:pPr>
              <w:keepNext w:val="0"/>
              <w:keepLines w:val="0"/>
              <w:widowControl/>
              <w:numPr>
                <w:ilvl w:val="0"/>
                <w:numId w:val="21"/>
              </w:numPr>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严格执行</w:t>
            </w:r>
            <w:r>
              <w:rPr>
                <w:rFonts w:hint="eastAsia" w:ascii="Times New Roman" w:hAnsi="Times New Roman" w:eastAsia="仿宋_GB2312"/>
                <w:kern w:val="0"/>
                <w:szCs w:val="21"/>
                <w:lang w:eastAsia="zh-CN"/>
              </w:rPr>
              <w:t>采购人</w:t>
            </w:r>
            <w:r>
              <w:rPr>
                <w:rFonts w:hint="default" w:ascii="Times New Roman" w:hAnsi="Times New Roman" w:eastAsia="仿宋_GB2312"/>
                <w:kern w:val="0"/>
                <w:szCs w:val="21"/>
              </w:rPr>
              <w:t>的检修作业标准、技术标准、以及电力行业标准及厂家说明书，不符合质量要求的，每次扣2分，造成一般质量事故的，每次扣5分，发生非停或重大损失的扣20分，并另行考核。全年未发生质量事故，第四季度加5分。</w:t>
            </w:r>
          </w:p>
          <w:p w14:paraId="6DD4C5A4">
            <w:pPr>
              <w:keepNext w:val="0"/>
              <w:keepLines w:val="0"/>
              <w:widowControl/>
              <w:numPr>
                <w:ilvl w:val="0"/>
                <w:numId w:val="21"/>
              </w:numPr>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消缺率低于95%，每低于1%扣1分，每高于一个百分点加1分。</w:t>
            </w:r>
          </w:p>
          <w:p w14:paraId="51E433E4">
            <w:pPr>
              <w:keepNext w:val="0"/>
              <w:keepLines w:val="0"/>
              <w:widowControl/>
              <w:suppressLineNumbers w:val="0"/>
              <w:spacing w:beforeAutospacing="0" w:afterAutospacing="0"/>
              <w:ind w:left="360"/>
              <w:rPr>
                <w:rFonts w:hint="default" w:ascii="Times New Roman" w:hAnsi="Times New Roman" w:eastAsia="仿宋_GB2312"/>
                <w:kern w:val="0"/>
                <w:szCs w:val="21"/>
              </w:rPr>
            </w:pPr>
            <w:r>
              <w:rPr>
                <w:rFonts w:hint="default" w:ascii="Times New Roman" w:hAnsi="Times New Roman" w:eastAsia="仿宋_GB2312"/>
                <w:kern w:val="0"/>
                <w:szCs w:val="21"/>
              </w:rPr>
              <w:t>一次通过率低于95%，每降低1%扣1分。</w:t>
            </w:r>
          </w:p>
        </w:tc>
        <w:tc>
          <w:tcPr>
            <w:tcW w:w="669" w:type="dxa"/>
            <w:tcBorders>
              <w:top w:val="nil"/>
              <w:left w:val="nil"/>
              <w:bottom w:val="single" w:color="auto" w:sz="4" w:space="0"/>
              <w:right w:val="single" w:color="auto" w:sz="4" w:space="0"/>
            </w:tcBorders>
            <w:noWrap w:val="0"/>
            <w:vAlign w:val="center"/>
          </w:tcPr>
          <w:p w14:paraId="6CAB0C57">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20</w:t>
            </w:r>
          </w:p>
        </w:tc>
        <w:tc>
          <w:tcPr>
            <w:tcW w:w="669" w:type="dxa"/>
            <w:tcBorders>
              <w:top w:val="single" w:color="auto" w:sz="4" w:space="0"/>
              <w:left w:val="nil"/>
              <w:bottom w:val="single" w:color="auto" w:sz="4" w:space="0"/>
              <w:right w:val="single" w:color="auto" w:sz="4" w:space="0"/>
            </w:tcBorders>
            <w:noWrap w:val="0"/>
            <w:vAlign w:val="top"/>
          </w:tcPr>
          <w:p w14:paraId="51F89137">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213739C5">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r w14:paraId="1BC028B3">
        <w:tblPrEx>
          <w:tblCellMar>
            <w:top w:w="0" w:type="dxa"/>
            <w:left w:w="108" w:type="dxa"/>
            <w:bottom w:w="0" w:type="dxa"/>
            <w:right w:w="108" w:type="dxa"/>
          </w:tblCellMar>
        </w:tblPrEx>
        <w:trPr>
          <w:trHeight w:val="267" w:hRule="atLeast"/>
          <w:jc w:val="center"/>
        </w:trPr>
        <w:tc>
          <w:tcPr>
            <w:tcW w:w="608" w:type="dxa"/>
            <w:tcBorders>
              <w:top w:val="nil"/>
              <w:left w:val="single" w:color="auto" w:sz="4" w:space="0"/>
              <w:bottom w:val="single" w:color="auto" w:sz="4" w:space="0"/>
              <w:right w:val="single" w:color="auto" w:sz="4" w:space="0"/>
            </w:tcBorders>
            <w:noWrap w:val="0"/>
            <w:vAlign w:val="center"/>
          </w:tcPr>
          <w:p w14:paraId="0F3AEB31">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5</w:t>
            </w:r>
          </w:p>
        </w:tc>
        <w:tc>
          <w:tcPr>
            <w:tcW w:w="988" w:type="dxa"/>
            <w:tcBorders>
              <w:top w:val="nil"/>
              <w:left w:val="nil"/>
              <w:bottom w:val="single" w:color="auto" w:sz="4" w:space="0"/>
              <w:right w:val="single" w:color="auto" w:sz="4" w:space="0"/>
            </w:tcBorders>
            <w:noWrap w:val="0"/>
            <w:vAlign w:val="center"/>
          </w:tcPr>
          <w:p w14:paraId="092A8170">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维护管理</w:t>
            </w:r>
          </w:p>
        </w:tc>
        <w:tc>
          <w:tcPr>
            <w:tcW w:w="6448" w:type="dxa"/>
            <w:tcBorders>
              <w:top w:val="nil"/>
              <w:left w:val="nil"/>
              <w:bottom w:val="single" w:color="auto" w:sz="4" w:space="0"/>
              <w:right w:val="single" w:color="auto" w:sz="4" w:space="0"/>
            </w:tcBorders>
            <w:noWrap w:val="0"/>
            <w:vAlign w:val="center"/>
          </w:tcPr>
          <w:p w14:paraId="0D96B937">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1.未建立检修维护台账和巡视检查记录或记录不全的，每次检查发现，扣2分；</w:t>
            </w:r>
          </w:p>
          <w:p w14:paraId="273983C6">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2.坚持做好巡视检查现场设备，作好设备定期设备维修保养，做好设备润滑及加油加脂工作，未按规定进行的，每次扣2分；</w:t>
            </w:r>
          </w:p>
          <w:p w14:paraId="7E34F67C">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3.遇抢修时，不按</w:t>
            </w:r>
            <w:r>
              <w:rPr>
                <w:rFonts w:hint="eastAsia" w:ascii="Times New Roman" w:hAnsi="Times New Roman" w:eastAsia="仿宋_GB2312"/>
                <w:kern w:val="0"/>
                <w:szCs w:val="21"/>
                <w:lang w:eastAsia="zh-CN"/>
              </w:rPr>
              <w:t>采购人</w:t>
            </w:r>
            <w:r>
              <w:rPr>
                <w:rFonts w:hint="default" w:ascii="Times New Roman" w:hAnsi="Times New Roman" w:eastAsia="仿宋_GB2312"/>
                <w:kern w:val="0"/>
                <w:szCs w:val="21"/>
              </w:rPr>
              <w:t>要求合理组织，连续作业，影响抢修进度的，每次扣5分；</w:t>
            </w:r>
          </w:p>
          <w:p w14:paraId="53390DC7">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4.因人为原因造成设备、备品备件及材料损害的，应照价赔偿，并每次扣2-5分；</w:t>
            </w:r>
          </w:p>
          <w:p w14:paraId="66EE1B70">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5.接消缺通知，未能及时作出反应，影响缺陷消除工作的，每次扣2分，由此造成机组设备降出力的，扣5-10分；</w:t>
            </w:r>
          </w:p>
          <w:p w14:paraId="5371A436">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6.缺陷消除时，发生推诿扯皮的，每次扣2分，责任方扣5分。</w:t>
            </w:r>
          </w:p>
          <w:p w14:paraId="099757AD">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7.因维护、消缺不到位影响发电量，每次考核6-10分。</w:t>
            </w:r>
          </w:p>
          <w:p w14:paraId="7A72CB88">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8.积极献策开展小改小革活动，凡采纳1条，加2-5分。</w:t>
            </w:r>
          </w:p>
          <w:p w14:paraId="6EA9E47D">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9.遇现场设备故障时（非维护单位责任），积极组织抢修，连续作业，未影响到安全生产，加5-10分。</w:t>
            </w:r>
          </w:p>
        </w:tc>
        <w:tc>
          <w:tcPr>
            <w:tcW w:w="669" w:type="dxa"/>
            <w:tcBorders>
              <w:top w:val="nil"/>
              <w:left w:val="nil"/>
              <w:bottom w:val="single" w:color="auto" w:sz="4" w:space="0"/>
              <w:right w:val="single" w:color="auto" w:sz="4" w:space="0"/>
            </w:tcBorders>
            <w:noWrap w:val="0"/>
            <w:vAlign w:val="center"/>
          </w:tcPr>
          <w:p w14:paraId="3326108B">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20</w:t>
            </w:r>
          </w:p>
        </w:tc>
        <w:tc>
          <w:tcPr>
            <w:tcW w:w="669" w:type="dxa"/>
            <w:tcBorders>
              <w:top w:val="single" w:color="auto" w:sz="4" w:space="0"/>
              <w:left w:val="nil"/>
              <w:bottom w:val="single" w:color="auto" w:sz="4" w:space="0"/>
              <w:right w:val="single" w:color="auto" w:sz="4" w:space="0"/>
            </w:tcBorders>
            <w:noWrap w:val="0"/>
            <w:vAlign w:val="top"/>
          </w:tcPr>
          <w:p w14:paraId="69CCDFB0">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273C4DAE">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r w14:paraId="4E3B25AF">
        <w:tblPrEx>
          <w:tblCellMar>
            <w:top w:w="0" w:type="dxa"/>
            <w:left w:w="108" w:type="dxa"/>
            <w:bottom w:w="0" w:type="dxa"/>
            <w:right w:w="108" w:type="dxa"/>
          </w:tblCellMar>
        </w:tblPrEx>
        <w:trPr>
          <w:trHeight w:val="1417" w:hRule="atLeast"/>
          <w:jc w:val="center"/>
        </w:trPr>
        <w:tc>
          <w:tcPr>
            <w:tcW w:w="608" w:type="dxa"/>
            <w:tcBorders>
              <w:top w:val="nil"/>
              <w:left w:val="single" w:color="auto" w:sz="4" w:space="0"/>
              <w:bottom w:val="single" w:color="auto" w:sz="4" w:space="0"/>
              <w:right w:val="single" w:color="auto" w:sz="4" w:space="0"/>
            </w:tcBorders>
            <w:noWrap w:val="0"/>
            <w:vAlign w:val="center"/>
          </w:tcPr>
          <w:p w14:paraId="3ED2A85C">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6</w:t>
            </w:r>
          </w:p>
        </w:tc>
        <w:tc>
          <w:tcPr>
            <w:tcW w:w="988" w:type="dxa"/>
            <w:tcBorders>
              <w:top w:val="nil"/>
              <w:left w:val="nil"/>
              <w:bottom w:val="single" w:color="auto" w:sz="4" w:space="0"/>
              <w:right w:val="single" w:color="auto" w:sz="4" w:space="0"/>
            </w:tcBorders>
            <w:noWrap w:val="0"/>
            <w:vAlign w:val="center"/>
          </w:tcPr>
          <w:p w14:paraId="4D8190D7">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安全评价</w:t>
            </w:r>
          </w:p>
        </w:tc>
        <w:tc>
          <w:tcPr>
            <w:tcW w:w="6448" w:type="dxa"/>
            <w:tcBorders>
              <w:top w:val="nil"/>
              <w:left w:val="nil"/>
              <w:bottom w:val="single" w:color="auto" w:sz="4" w:space="0"/>
              <w:right w:val="single" w:color="auto" w:sz="4" w:space="0"/>
            </w:tcBorders>
            <w:noWrap w:val="0"/>
            <w:vAlign w:val="center"/>
          </w:tcPr>
          <w:p w14:paraId="65AF67A7">
            <w:pPr>
              <w:keepNext w:val="0"/>
              <w:keepLines w:val="0"/>
              <w:widowControl/>
              <w:suppressLineNumbers w:val="0"/>
              <w:spacing w:beforeAutospacing="0" w:afterAutospacing="0"/>
              <w:rPr>
                <w:rFonts w:hint="default" w:ascii="Times New Roman" w:hAnsi="Times New Roman" w:eastAsia="仿宋_GB2312"/>
                <w:kern w:val="0"/>
                <w:szCs w:val="21"/>
              </w:rPr>
            </w:pPr>
            <w:r>
              <w:rPr>
                <w:rFonts w:hint="default" w:ascii="Times New Roman" w:hAnsi="Times New Roman" w:eastAsia="仿宋_GB2312"/>
                <w:kern w:val="0"/>
                <w:szCs w:val="21"/>
              </w:rPr>
              <w:t>严格执行</w:t>
            </w:r>
            <w:r>
              <w:rPr>
                <w:rFonts w:hint="eastAsia" w:ascii="Times New Roman" w:hAnsi="Times New Roman" w:eastAsia="仿宋_GB2312"/>
                <w:kern w:val="0"/>
                <w:szCs w:val="21"/>
                <w:lang w:eastAsia="zh-CN"/>
              </w:rPr>
              <w:t>采购人</w:t>
            </w:r>
            <w:r>
              <w:rPr>
                <w:rFonts w:hint="default" w:ascii="Times New Roman" w:hAnsi="Times New Roman" w:eastAsia="仿宋_GB2312"/>
                <w:kern w:val="0"/>
                <w:szCs w:val="21"/>
              </w:rPr>
              <w:t>的安全管理规定以及国家、电力行业安全法规，安全检查不符合要求，每发生1次扣2分，发生障碍，每次扣5分；发生异常，每次扣3分；发生未遂，每次扣2分，发生一般安全事故扣10分，造成重大安全事故的按安全协议考核。对及时发现安全隐患并有效处理的，每次加2-5分。</w:t>
            </w:r>
          </w:p>
        </w:tc>
        <w:tc>
          <w:tcPr>
            <w:tcW w:w="669" w:type="dxa"/>
            <w:tcBorders>
              <w:top w:val="nil"/>
              <w:left w:val="nil"/>
              <w:bottom w:val="single" w:color="auto" w:sz="4" w:space="0"/>
              <w:right w:val="single" w:color="auto" w:sz="4" w:space="0"/>
            </w:tcBorders>
            <w:noWrap w:val="0"/>
            <w:vAlign w:val="center"/>
          </w:tcPr>
          <w:p w14:paraId="5A2E1D65">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10</w:t>
            </w:r>
          </w:p>
        </w:tc>
        <w:tc>
          <w:tcPr>
            <w:tcW w:w="669" w:type="dxa"/>
            <w:tcBorders>
              <w:top w:val="single" w:color="auto" w:sz="4" w:space="0"/>
              <w:left w:val="nil"/>
              <w:bottom w:val="single" w:color="auto" w:sz="4" w:space="0"/>
              <w:right w:val="single" w:color="auto" w:sz="4" w:space="0"/>
            </w:tcBorders>
            <w:noWrap w:val="0"/>
            <w:vAlign w:val="top"/>
          </w:tcPr>
          <w:p w14:paraId="137A8233">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nil"/>
              <w:left w:val="single" w:color="auto" w:sz="4" w:space="0"/>
              <w:bottom w:val="single" w:color="auto" w:sz="4" w:space="0"/>
              <w:right w:val="single" w:color="auto" w:sz="4" w:space="0"/>
            </w:tcBorders>
            <w:noWrap w:val="0"/>
            <w:vAlign w:val="bottom"/>
          </w:tcPr>
          <w:p w14:paraId="3FD977F3">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r w14:paraId="3744143E">
        <w:tblPrEx>
          <w:tblCellMar>
            <w:top w:w="0" w:type="dxa"/>
            <w:left w:w="108" w:type="dxa"/>
            <w:bottom w:w="0" w:type="dxa"/>
            <w:right w:w="108" w:type="dxa"/>
          </w:tblCellMar>
        </w:tblPrEx>
        <w:trPr>
          <w:trHeight w:val="826"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55E5B922">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7</w:t>
            </w:r>
          </w:p>
        </w:tc>
        <w:tc>
          <w:tcPr>
            <w:tcW w:w="988" w:type="dxa"/>
            <w:tcBorders>
              <w:top w:val="single" w:color="auto" w:sz="4" w:space="0"/>
              <w:left w:val="nil"/>
              <w:bottom w:val="single" w:color="auto" w:sz="4" w:space="0"/>
              <w:right w:val="single" w:color="auto" w:sz="4" w:space="0"/>
            </w:tcBorders>
            <w:noWrap w:val="0"/>
            <w:vAlign w:val="center"/>
          </w:tcPr>
          <w:p w14:paraId="634889B0">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文明生产</w:t>
            </w:r>
          </w:p>
        </w:tc>
        <w:tc>
          <w:tcPr>
            <w:tcW w:w="6448" w:type="dxa"/>
            <w:tcBorders>
              <w:top w:val="single" w:color="auto" w:sz="4" w:space="0"/>
              <w:left w:val="nil"/>
              <w:bottom w:val="single" w:color="auto" w:sz="4" w:space="0"/>
              <w:right w:val="single" w:color="auto" w:sz="4" w:space="0"/>
            </w:tcBorders>
            <w:noWrap w:val="0"/>
            <w:vAlign w:val="bottom"/>
          </w:tcPr>
          <w:p w14:paraId="5E6F16CB">
            <w:pPr>
              <w:keepNext w:val="0"/>
              <w:keepLines w:val="0"/>
              <w:widowControl/>
              <w:suppressLineNumbers w:val="0"/>
              <w:spacing w:beforeAutospacing="0" w:afterAutospacing="0"/>
              <w:jc w:val="left"/>
              <w:rPr>
                <w:rFonts w:hint="default" w:ascii="Times New Roman" w:hAnsi="Times New Roman" w:eastAsia="仿宋_GB2312"/>
                <w:kern w:val="0"/>
                <w:szCs w:val="21"/>
              </w:rPr>
            </w:pPr>
            <w:r>
              <w:rPr>
                <w:rFonts w:hint="default" w:ascii="Times New Roman" w:hAnsi="Times New Roman" w:eastAsia="仿宋_GB2312"/>
                <w:kern w:val="0"/>
                <w:szCs w:val="21"/>
              </w:rPr>
              <w:t>做好施工现场的文明生产，做好定置管理，杜绝脏乱差，做到工完料尽场地清，不对周边环境造成污染，否则每次扣3分。</w:t>
            </w:r>
          </w:p>
        </w:tc>
        <w:tc>
          <w:tcPr>
            <w:tcW w:w="669" w:type="dxa"/>
            <w:tcBorders>
              <w:top w:val="single" w:color="auto" w:sz="4" w:space="0"/>
              <w:left w:val="nil"/>
              <w:bottom w:val="single" w:color="auto" w:sz="4" w:space="0"/>
              <w:right w:val="single" w:color="auto" w:sz="4" w:space="0"/>
            </w:tcBorders>
            <w:noWrap w:val="0"/>
            <w:vAlign w:val="center"/>
          </w:tcPr>
          <w:p w14:paraId="0D93EDAB">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10</w:t>
            </w:r>
          </w:p>
        </w:tc>
        <w:tc>
          <w:tcPr>
            <w:tcW w:w="669" w:type="dxa"/>
            <w:tcBorders>
              <w:top w:val="single" w:color="auto" w:sz="4" w:space="0"/>
              <w:left w:val="nil"/>
              <w:bottom w:val="single" w:color="auto" w:sz="4" w:space="0"/>
              <w:right w:val="single" w:color="auto" w:sz="4" w:space="0"/>
            </w:tcBorders>
            <w:noWrap w:val="0"/>
            <w:vAlign w:val="top"/>
          </w:tcPr>
          <w:p w14:paraId="74DDBBAD">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bottom"/>
          </w:tcPr>
          <w:p w14:paraId="26F4E509">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r w14:paraId="05E9CD15">
        <w:tblPrEx>
          <w:tblCellMar>
            <w:top w:w="0" w:type="dxa"/>
            <w:left w:w="108" w:type="dxa"/>
            <w:bottom w:w="0" w:type="dxa"/>
            <w:right w:w="108" w:type="dxa"/>
          </w:tblCellMar>
        </w:tblPrEx>
        <w:trPr>
          <w:trHeight w:val="826"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17104712">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二</w:t>
            </w:r>
          </w:p>
        </w:tc>
        <w:tc>
          <w:tcPr>
            <w:tcW w:w="988" w:type="dxa"/>
            <w:tcBorders>
              <w:top w:val="single" w:color="auto" w:sz="4" w:space="0"/>
              <w:left w:val="nil"/>
              <w:bottom w:val="single" w:color="auto" w:sz="4" w:space="0"/>
              <w:right w:val="single" w:color="auto" w:sz="4" w:space="0"/>
            </w:tcBorders>
            <w:noWrap w:val="0"/>
            <w:vAlign w:val="center"/>
          </w:tcPr>
          <w:p w14:paraId="5DE3CF53">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Cs w:val="21"/>
              </w:rPr>
              <w:t>专用部分</w:t>
            </w:r>
          </w:p>
        </w:tc>
        <w:tc>
          <w:tcPr>
            <w:tcW w:w="6448" w:type="dxa"/>
            <w:tcBorders>
              <w:top w:val="single" w:color="auto" w:sz="4" w:space="0"/>
              <w:left w:val="nil"/>
              <w:bottom w:val="single" w:color="auto" w:sz="4" w:space="0"/>
              <w:right w:val="single" w:color="auto" w:sz="4" w:space="0"/>
            </w:tcBorders>
            <w:noWrap w:val="0"/>
            <w:vAlign w:val="top"/>
          </w:tcPr>
          <w:p w14:paraId="72A76F8B">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669" w:type="dxa"/>
            <w:tcBorders>
              <w:top w:val="single" w:color="auto" w:sz="4" w:space="0"/>
              <w:left w:val="nil"/>
              <w:bottom w:val="single" w:color="auto" w:sz="4" w:space="0"/>
              <w:right w:val="single" w:color="auto" w:sz="4" w:space="0"/>
            </w:tcBorders>
            <w:noWrap w:val="0"/>
            <w:vAlign w:val="center"/>
          </w:tcPr>
          <w:p w14:paraId="5DDA4CE9">
            <w:pPr>
              <w:keepNext w:val="0"/>
              <w:keepLines w:val="0"/>
              <w:widowControl/>
              <w:suppressLineNumbers w:val="0"/>
              <w:spacing w:beforeAutospacing="0" w:afterAutospacing="0"/>
              <w:jc w:val="center"/>
              <w:rPr>
                <w:rFonts w:hint="default" w:ascii="Times New Roman" w:hAnsi="Times New Roman" w:eastAsia="仿宋_GB2312"/>
                <w:kern w:val="0"/>
                <w:szCs w:val="21"/>
              </w:rPr>
            </w:pPr>
          </w:p>
        </w:tc>
        <w:tc>
          <w:tcPr>
            <w:tcW w:w="669" w:type="dxa"/>
            <w:tcBorders>
              <w:top w:val="single" w:color="auto" w:sz="4" w:space="0"/>
              <w:left w:val="nil"/>
              <w:bottom w:val="single" w:color="auto" w:sz="4" w:space="0"/>
              <w:right w:val="single" w:color="auto" w:sz="4" w:space="0"/>
            </w:tcBorders>
            <w:noWrap w:val="0"/>
            <w:vAlign w:val="top"/>
          </w:tcPr>
          <w:p w14:paraId="134D3950">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bottom"/>
          </w:tcPr>
          <w:p w14:paraId="379292D8">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r w14:paraId="3D2896BD">
        <w:tblPrEx>
          <w:tblCellMar>
            <w:top w:w="0" w:type="dxa"/>
            <w:left w:w="108" w:type="dxa"/>
            <w:bottom w:w="0" w:type="dxa"/>
            <w:right w:w="108" w:type="dxa"/>
          </w:tblCellMar>
        </w:tblPrEx>
        <w:trPr>
          <w:trHeight w:val="826"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14:paraId="2048B3A0">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 w:val="18"/>
                <w:szCs w:val="18"/>
              </w:rPr>
              <w:t>1</w:t>
            </w:r>
          </w:p>
        </w:tc>
        <w:tc>
          <w:tcPr>
            <w:tcW w:w="988" w:type="dxa"/>
            <w:tcBorders>
              <w:top w:val="single" w:color="auto" w:sz="4" w:space="0"/>
              <w:left w:val="nil"/>
              <w:bottom w:val="single" w:color="auto" w:sz="4" w:space="0"/>
              <w:right w:val="single" w:color="auto" w:sz="4" w:space="0"/>
            </w:tcBorders>
            <w:noWrap w:val="0"/>
            <w:vAlign w:val="center"/>
          </w:tcPr>
          <w:p w14:paraId="5C66AA2E">
            <w:pPr>
              <w:keepNext w:val="0"/>
              <w:keepLines w:val="0"/>
              <w:widowControl/>
              <w:suppressLineNumbers w:val="0"/>
              <w:spacing w:beforeAutospacing="0" w:afterAutospacing="0"/>
              <w:jc w:val="left"/>
              <w:rPr>
                <w:rFonts w:hint="default" w:ascii="Times New Roman" w:hAnsi="Times New Roman" w:eastAsia="仿宋_GB2312"/>
                <w:kern w:val="0"/>
                <w:szCs w:val="21"/>
              </w:rPr>
            </w:pPr>
            <w:r>
              <w:rPr>
                <w:rFonts w:hint="default" w:ascii="Times New Roman" w:hAnsi="Times New Roman" w:eastAsia="仿宋_GB2312"/>
                <w:kern w:val="0"/>
                <w:szCs w:val="21"/>
              </w:rPr>
              <w:t>机组维护</w:t>
            </w:r>
          </w:p>
        </w:tc>
        <w:tc>
          <w:tcPr>
            <w:tcW w:w="6448" w:type="dxa"/>
            <w:tcBorders>
              <w:top w:val="single" w:color="auto" w:sz="4" w:space="0"/>
              <w:left w:val="nil"/>
              <w:bottom w:val="single" w:color="auto" w:sz="4" w:space="0"/>
              <w:right w:val="single" w:color="auto" w:sz="4" w:space="0"/>
            </w:tcBorders>
            <w:noWrap w:val="0"/>
            <w:vAlign w:val="bottom"/>
          </w:tcPr>
          <w:p w14:paraId="5CE2C1AF">
            <w:pPr>
              <w:keepNext w:val="0"/>
              <w:keepLines w:val="0"/>
              <w:widowControl/>
              <w:suppressLineNumbers w:val="0"/>
              <w:spacing w:beforeAutospacing="0" w:afterAutospacing="0"/>
              <w:jc w:val="left"/>
              <w:rPr>
                <w:rFonts w:hint="default" w:ascii="Times New Roman" w:hAnsi="Times New Roman" w:eastAsia="仿宋_GB2312"/>
                <w:kern w:val="0"/>
                <w:szCs w:val="21"/>
              </w:rPr>
            </w:pPr>
            <w:r>
              <w:rPr>
                <w:rFonts w:hint="default" w:ascii="Times New Roman" w:hAnsi="Times New Roman" w:eastAsia="仿宋_GB2312"/>
                <w:kern w:val="0"/>
                <w:szCs w:val="21"/>
              </w:rPr>
              <w:t>未及时报送备品备件及材料计划，每次扣1分；不测绘配件图纸，每次扣1分；不积极配合验收每次扣1分；未按要求对能修复的备品备件及设备进行修复，每次扣2-5分；由于消缺不彻底，重复发生，扣2分；D类缺陷因自身原因长期未处理，每条扣1分；使用维护人员，承担合同外零星工程项目，影响机组消缺，每次扣3-5分；若在维修过程中管理不当，浪费材料或挪作它用时，每次扣5分。</w:t>
            </w:r>
          </w:p>
        </w:tc>
        <w:tc>
          <w:tcPr>
            <w:tcW w:w="669" w:type="dxa"/>
            <w:tcBorders>
              <w:top w:val="single" w:color="auto" w:sz="4" w:space="0"/>
              <w:left w:val="nil"/>
              <w:bottom w:val="single" w:color="auto" w:sz="4" w:space="0"/>
              <w:right w:val="single" w:color="auto" w:sz="4" w:space="0"/>
            </w:tcBorders>
            <w:noWrap w:val="0"/>
            <w:vAlign w:val="center"/>
          </w:tcPr>
          <w:p w14:paraId="4CAB5813">
            <w:pPr>
              <w:keepNext w:val="0"/>
              <w:keepLines w:val="0"/>
              <w:widowControl/>
              <w:suppressLineNumbers w:val="0"/>
              <w:spacing w:beforeAutospacing="0" w:afterAutospacing="0"/>
              <w:jc w:val="center"/>
              <w:rPr>
                <w:rFonts w:hint="default" w:ascii="Times New Roman" w:hAnsi="Times New Roman" w:eastAsia="仿宋_GB2312"/>
                <w:kern w:val="0"/>
                <w:szCs w:val="21"/>
              </w:rPr>
            </w:pPr>
            <w:r>
              <w:rPr>
                <w:rFonts w:hint="default" w:ascii="Times New Roman" w:hAnsi="Times New Roman" w:eastAsia="仿宋_GB2312"/>
                <w:kern w:val="0"/>
                <w:sz w:val="18"/>
                <w:szCs w:val="18"/>
              </w:rPr>
              <w:t>20</w:t>
            </w:r>
          </w:p>
        </w:tc>
        <w:tc>
          <w:tcPr>
            <w:tcW w:w="669" w:type="dxa"/>
            <w:tcBorders>
              <w:top w:val="single" w:color="auto" w:sz="4" w:space="0"/>
              <w:left w:val="nil"/>
              <w:bottom w:val="single" w:color="auto" w:sz="4" w:space="0"/>
              <w:right w:val="single" w:color="auto" w:sz="4" w:space="0"/>
            </w:tcBorders>
            <w:noWrap w:val="0"/>
            <w:vAlign w:val="top"/>
          </w:tcPr>
          <w:p w14:paraId="40FC006F">
            <w:pPr>
              <w:keepNext w:val="0"/>
              <w:keepLines w:val="0"/>
              <w:widowControl/>
              <w:suppressLineNumbers w:val="0"/>
              <w:spacing w:beforeAutospacing="0" w:afterAutospacing="0"/>
              <w:jc w:val="left"/>
              <w:rPr>
                <w:rFonts w:hint="default" w:ascii="Times New Roman" w:hAnsi="Times New Roman" w:eastAsia="仿宋_GB2312"/>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bottom"/>
          </w:tcPr>
          <w:p w14:paraId="3B19D526">
            <w:pPr>
              <w:keepNext w:val="0"/>
              <w:keepLines w:val="0"/>
              <w:widowControl/>
              <w:suppressLineNumbers w:val="0"/>
              <w:spacing w:beforeAutospacing="0" w:afterAutospacing="0"/>
              <w:jc w:val="left"/>
              <w:rPr>
                <w:rFonts w:hint="default" w:ascii="Times New Roman" w:hAnsi="Times New Roman" w:eastAsia="仿宋_GB2312"/>
                <w:kern w:val="0"/>
                <w:szCs w:val="21"/>
              </w:rPr>
            </w:pPr>
          </w:p>
        </w:tc>
      </w:tr>
    </w:tbl>
    <w:p w14:paraId="66052AEF">
      <w:pPr>
        <w:rPr>
          <w:rFonts w:ascii="Times New Roman" w:hAnsi="Times New Roman" w:eastAsia="仿宋_GB2312"/>
          <w:color w:val="000000"/>
          <w:sz w:val="44"/>
        </w:rPr>
      </w:pPr>
    </w:p>
    <w:p w14:paraId="2EC177F1">
      <w:pPr>
        <w:spacing w:line="360" w:lineRule="auto"/>
        <w:rPr>
          <w:rFonts w:ascii="Times New Roman" w:hAnsi="Times New Roman" w:eastAsia="仿宋_GB2312"/>
          <w:b/>
        </w:rPr>
      </w:pPr>
    </w:p>
    <w:p w14:paraId="732A4C32">
      <w:pPr>
        <w:rPr>
          <w:rFonts w:ascii="Times New Roman" w:hAnsi="Times New Roman" w:eastAsia="仿宋_GB2312"/>
          <w:sz w:val="28"/>
          <w:szCs w:val="28"/>
        </w:rPr>
      </w:pPr>
    </w:p>
    <w:p w14:paraId="3DCCB9C9">
      <w:pPr>
        <w:rPr>
          <w:rFonts w:ascii="Times New Roman" w:hAnsi="Times New Roman" w:eastAsia="仿宋_GB2312"/>
          <w:sz w:val="28"/>
          <w:szCs w:val="28"/>
        </w:rPr>
      </w:pPr>
    </w:p>
    <w:p w14:paraId="7585F71F">
      <w:pPr>
        <w:rPr>
          <w:rFonts w:ascii="Times New Roman" w:hAnsi="Times New Roman" w:eastAsia="仿宋_GB2312"/>
          <w:sz w:val="28"/>
          <w:szCs w:val="28"/>
        </w:rPr>
      </w:pPr>
    </w:p>
    <w:p w14:paraId="30C90353">
      <w:pPr>
        <w:rPr>
          <w:rFonts w:ascii="Times New Roman" w:hAnsi="Times New Roman" w:eastAsia="仿宋_GB2312"/>
          <w:sz w:val="28"/>
          <w:szCs w:val="28"/>
        </w:rPr>
      </w:pPr>
    </w:p>
    <w:p w14:paraId="7201E570">
      <w:pPr>
        <w:rPr>
          <w:rFonts w:ascii="Times New Roman" w:hAnsi="Times New Roman" w:eastAsia="仿宋_GB2312"/>
          <w:sz w:val="28"/>
          <w:szCs w:val="28"/>
        </w:rPr>
      </w:pPr>
    </w:p>
    <w:p w14:paraId="5C190709">
      <w:pPr>
        <w:rPr>
          <w:rFonts w:ascii="Times New Roman" w:hAnsi="Times New Roman" w:eastAsia="仿宋_GB2312"/>
          <w:sz w:val="28"/>
          <w:szCs w:val="28"/>
        </w:rPr>
      </w:pPr>
    </w:p>
    <w:p w14:paraId="3402B275">
      <w:pPr>
        <w:rPr>
          <w:rFonts w:ascii="Times New Roman" w:hAnsi="Times New Roman" w:eastAsia="仿宋_GB2312"/>
          <w:sz w:val="28"/>
          <w:szCs w:val="28"/>
        </w:rPr>
      </w:pPr>
    </w:p>
    <w:p w14:paraId="4B161720">
      <w:pPr>
        <w:rPr>
          <w:rFonts w:ascii="Times New Roman" w:hAnsi="Times New Roman" w:eastAsia="仿宋_GB2312"/>
          <w:sz w:val="28"/>
          <w:szCs w:val="28"/>
        </w:rPr>
      </w:pPr>
    </w:p>
    <w:p w14:paraId="19E59F91">
      <w:pPr>
        <w:rPr>
          <w:rFonts w:ascii="Times New Roman" w:hAnsi="Times New Roman" w:eastAsia="仿宋_GB2312"/>
          <w:sz w:val="28"/>
          <w:szCs w:val="28"/>
        </w:rPr>
      </w:pPr>
    </w:p>
    <w:p w14:paraId="4258EB7A">
      <w:pPr>
        <w:rPr>
          <w:rFonts w:ascii="Times New Roman" w:hAnsi="Times New Roman" w:eastAsia="仿宋_GB2312"/>
          <w:sz w:val="28"/>
          <w:szCs w:val="28"/>
        </w:rPr>
      </w:pPr>
    </w:p>
    <w:p w14:paraId="02AF678F">
      <w:pPr>
        <w:rPr>
          <w:rFonts w:ascii="Times New Roman" w:hAnsi="Times New Roman" w:eastAsia="仿宋_GB2312"/>
          <w:sz w:val="28"/>
          <w:szCs w:val="28"/>
        </w:rPr>
      </w:pPr>
    </w:p>
    <w:p w14:paraId="4148B9C6">
      <w:pPr>
        <w:rPr>
          <w:rFonts w:ascii="Times New Roman" w:hAnsi="Times New Roman" w:eastAsia="仿宋_GB2312"/>
          <w:sz w:val="28"/>
          <w:szCs w:val="28"/>
        </w:rPr>
      </w:pPr>
    </w:p>
    <w:p w14:paraId="7C395C50"/>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14C0B">
    <w:pPr>
      <w:pStyle w:val="5"/>
      <w:tabs>
        <w:tab w:val="clear" w:pos="4153"/>
      </w:tabs>
      <w:jc w:val="center"/>
      <w:rPr>
        <w:rFonts w:hint="eastAsia" w:eastAsia="仿宋"/>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F7FC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CF7FC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494" w:hanging="361"/>
        <w:jc w:val="left"/>
      </w:pPr>
      <w:rPr>
        <w:rFonts w:hint="default" w:ascii="仿宋" w:hAnsi="仿宋" w:eastAsia="仿宋" w:cs="仿宋"/>
        <w:spacing w:val="-21"/>
        <w:w w:val="100"/>
        <w:sz w:val="22"/>
        <w:szCs w:val="22"/>
        <w:lang w:val="en-US" w:eastAsia="en-US" w:bidi="en-US"/>
      </w:rPr>
    </w:lvl>
    <w:lvl w:ilvl="1" w:tentative="0">
      <w:start w:val="0"/>
      <w:numFmt w:val="bullet"/>
      <w:lvlText w:val="•"/>
      <w:lvlJc w:val="left"/>
      <w:pPr>
        <w:ind w:left="1512" w:hanging="361"/>
      </w:pPr>
      <w:rPr>
        <w:rFonts w:hint="default"/>
        <w:lang w:val="en-US" w:eastAsia="en-US" w:bidi="en-US"/>
      </w:rPr>
    </w:lvl>
    <w:lvl w:ilvl="2" w:tentative="0">
      <w:start w:val="0"/>
      <w:numFmt w:val="bullet"/>
      <w:lvlText w:val="•"/>
      <w:lvlJc w:val="left"/>
      <w:pPr>
        <w:ind w:left="2525" w:hanging="361"/>
      </w:pPr>
      <w:rPr>
        <w:rFonts w:hint="default"/>
        <w:lang w:val="en-US" w:eastAsia="en-US" w:bidi="en-US"/>
      </w:rPr>
    </w:lvl>
    <w:lvl w:ilvl="3" w:tentative="0">
      <w:start w:val="0"/>
      <w:numFmt w:val="bullet"/>
      <w:lvlText w:val="•"/>
      <w:lvlJc w:val="left"/>
      <w:pPr>
        <w:ind w:left="3537" w:hanging="361"/>
      </w:pPr>
      <w:rPr>
        <w:rFonts w:hint="default"/>
        <w:lang w:val="en-US" w:eastAsia="en-US" w:bidi="en-US"/>
      </w:rPr>
    </w:lvl>
    <w:lvl w:ilvl="4" w:tentative="0">
      <w:start w:val="0"/>
      <w:numFmt w:val="bullet"/>
      <w:lvlText w:val="•"/>
      <w:lvlJc w:val="left"/>
      <w:pPr>
        <w:ind w:left="4550" w:hanging="361"/>
      </w:pPr>
      <w:rPr>
        <w:rFonts w:hint="default"/>
        <w:lang w:val="en-US" w:eastAsia="en-US" w:bidi="en-US"/>
      </w:rPr>
    </w:lvl>
    <w:lvl w:ilvl="5" w:tentative="0">
      <w:start w:val="0"/>
      <w:numFmt w:val="bullet"/>
      <w:lvlText w:val="•"/>
      <w:lvlJc w:val="left"/>
      <w:pPr>
        <w:ind w:left="5563" w:hanging="361"/>
      </w:pPr>
      <w:rPr>
        <w:rFonts w:hint="default"/>
        <w:lang w:val="en-US" w:eastAsia="en-US" w:bidi="en-US"/>
      </w:rPr>
    </w:lvl>
    <w:lvl w:ilvl="6" w:tentative="0">
      <w:start w:val="0"/>
      <w:numFmt w:val="bullet"/>
      <w:lvlText w:val="•"/>
      <w:lvlJc w:val="left"/>
      <w:pPr>
        <w:ind w:left="6575" w:hanging="361"/>
      </w:pPr>
      <w:rPr>
        <w:rFonts w:hint="default"/>
        <w:lang w:val="en-US" w:eastAsia="en-US" w:bidi="en-US"/>
      </w:rPr>
    </w:lvl>
    <w:lvl w:ilvl="7" w:tentative="0">
      <w:start w:val="0"/>
      <w:numFmt w:val="bullet"/>
      <w:lvlText w:val="•"/>
      <w:lvlJc w:val="left"/>
      <w:pPr>
        <w:ind w:left="7588" w:hanging="361"/>
      </w:pPr>
      <w:rPr>
        <w:rFonts w:hint="default"/>
        <w:lang w:val="en-US" w:eastAsia="en-US" w:bidi="en-US"/>
      </w:rPr>
    </w:lvl>
    <w:lvl w:ilvl="8" w:tentative="0">
      <w:start w:val="0"/>
      <w:numFmt w:val="bullet"/>
      <w:lvlText w:val="•"/>
      <w:lvlJc w:val="left"/>
      <w:pPr>
        <w:ind w:left="8600" w:hanging="361"/>
      </w:pPr>
      <w:rPr>
        <w:rFonts w:hint="default"/>
        <w:lang w:val="en-US" w:eastAsia="en-US" w:bidi="en-US"/>
      </w:rPr>
    </w:lvl>
  </w:abstractNum>
  <w:abstractNum w:abstractNumId="1">
    <w:nsid w:val="8461FADE"/>
    <w:multiLevelType w:val="multilevel"/>
    <w:tmpl w:val="8461FADE"/>
    <w:lvl w:ilvl="0" w:tentative="0">
      <w:start w:val="4"/>
      <w:numFmt w:val="decimal"/>
      <w:lvlText w:val="%1"/>
      <w:lvlJc w:val="left"/>
      <w:pPr>
        <w:ind w:left="1694" w:hanging="720"/>
        <w:jc w:val="left"/>
      </w:pPr>
      <w:rPr>
        <w:rFonts w:hint="default"/>
        <w:lang w:val="en-US" w:eastAsia="en-US" w:bidi="en-US"/>
      </w:rPr>
    </w:lvl>
    <w:lvl w:ilvl="1" w:tentative="0">
      <w:start w:val="3"/>
      <w:numFmt w:val="decimal"/>
      <w:lvlText w:val="%1.%2"/>
      <w:lvlJc w:val="left"/>
      <w:pPr>
        <w:ind w:left="1694" w:hanging="720"/>
        <w:jc w:val="left"/>
      </w:pPr>
      <w:rPr>
        <w:rFonts w:hint="default"/>
        <w:lang w:val="en-US" w:eastAsia="en-US" w:bidi="en-US"/>
      </w:rPr>
    </w:lvl>
    <w:lvl w:ilvl="2" w:tentative="0">
      <w:start w:val="2"/>
      <w:numFmt w:val="decimal"/>
      <w:lvlText w:val="%1.%2.%3"/>
      <w:lvlJc w:val="left"/>
      <w:pPr>
        <w:ind w:left="1694" w:hanging="720"/>
        <w:jc w:val="left"/>
      </w:pPr>
      <w:rPr>
        <w:rFonts w:hint="default" w:ascii="仿宋" w:hAnsi="仿宋" w:eastAsia="仿宋" w:cs="仿宋"/>
        <w:w w:val="100"/>
        <w:sz w:val="24"/>
        <w:szCs w:val="24"/>
        <w:lang w:val="en-US" w:eastAsia="en-US" w:bidi="en-US"/>
      </w:rPr>
    </w:lvl>
    <w:lvl w:ilvl="3" w:tentative="0">
      <w:start w:val="1"/>
      <w:numFmt w:val="decimal"/>
      <w:lvlText w:val="%1.%2.%3.%4"/>
      <w:lvlJc w:val="left"/>
      <w:pPr>
        <w:ind w:left="494" w:hanging="962"/>
        <w:jc w:val="left"/>
      </w:pPr>
      <w:rPr>
        <w:rFonts w:hint="default" w:ascii="仿宋" w:hAnsi="仿宋" w:eastAsia="仿宋" w:cs="仿宋"/>
        <w:w w:val="100"/>
        <w:sz w:val="24"/>
        <w:szCs w:val="24"/>
        <w:lang w:val="en-US" w:eastAsia="en-US" w:bidi="en-US"/>
      </w:rPr>
    </w:lvl>
    <w:lvl w:ilvl="4" w:tentative="0">
      <w:start w:val="0"/>
      <w:numFmt w:val="bullet"/>
      <w:lvlText w:val="•"/>
      <w:lvlJc w:val="left"/>
      <w:pPr>
        <w:ind w:left="4675" w:hanging="962"/>
      </w:pPr>
      <w:rPr>
        <w:rFonts w:hint="default"/>
        <w:lang w:val="en-US" w:eastAsia="en-US" w:bidi="en-US"/>
      </w:rPr>
    </w:lvl>
    <w:lvl w:ilvl="5" w:tentative="0">
      <w:start w:val="0"/>
      <w:numFmt w:val="bullet"/>
      <w:lvlText w:val="•"/>
      <w:lvlJc w:val="left"/>
      <w:pPr>
        <w:ind w:left="5667" w:hanging="962"/>
      </w:pPr>
      <w:rPr>
        <w:rFonts w:hint="default"/>
        <w:lang w:val="en-US" w:eastAsia="en-US" w:bidi="en-US"/>
      </w:rPr>
    </w:lvl>
    <w:lvl w:ilvl="6" w:tentative="0">
      <w:start w:val="0"/>
      <w:numFmt w:val="bullet"/>
      <w:lvlText w:val="•"/>
      <w:lvlJc w:val="left"/>
      <w:pPr>
        <w:ind w:left="6658" w:hanging="962"/>
      </w:pPr>
      <w:rPr>
        <w:rFonts w:hint="default"/>
        <w:lang w:val="en-US" w:eastAsia="en-US" w:bidi="en-US"/>
      </w:rPr>
    </w:lvl>
    <w:lvl w:ilvl="7" w:tentative="0">
      <w:start w:val="0"/>
      <w:numFmt w:val="bullet"/>
      <w:lvlText w:val="•"/>
      <w:lvlJc w:val="left"/>
      <w:pPr>
        <w:ind w:left="7650" w:hanging="962"/>
      </w:pPr>
      <w:rPr>
        <w:rFonts w:hint="default"/>
        <w:lang w:val="en-US" w:eastAsia="en-US" w:bidi="en-US"/>
      </w:rPr>
    </w:lvl>
    <w:lvl w:ilvl="8" w:tentative="0">
      <w:start w:val="0"/>
      <w:numFmt w:val="bullet"/>
      <w:lvlText w:val="•"/>
      <w:lvlJc w:val="left"/>
      <w:pPr>
        <w:ind w:left="8642" w:hanging="962"/>
      </w:pPr>
      <w:rPr>
        <w:rFonts w:hint="default"/>
        <w:lang w:val="en-US" w:eastAsia="en-US" w:bidi="en-US"/>
      </w:rPr>
    </w:lvl>
  </w:abstractNum>
  <w:abstractNum w:abstractNumId="2">
    <w:nsid w:val="9288B902"/>
    <w:multiLevelType w:val="multilevel"/>
    <w:tmpl w:val="9288B902"/>
    <w:lvl w:ilvl="0" w:tentative="0">
      <w:start w:val="4"/>
      <w:numFmt w:val="decimal"/>
      <w:lvlText w:val="%1"/>
      <w:lvlJc w:val="left"/>
      <w:pPr>
        <w:ind w:left="1394" w:hanging="420"/>
        <w:jc w:val="left"/>
      </w:pPr>
      <w:rPr>
        <w:rFonts w:hint="default"/>
        <w:lang w:val="en-US" w:eastAsia="en-US" w:bidi="en-US"/>
      </w:rPr>
    </w:lvl>
    <w:lvl w:ilvl="1" w:tentative="0">
      <w:start w:val="2"/>
      <w:numFmt w:val="decimal"/>
      <w:lvlText w:val="%1.%2"/>
      <w:lvlJc w:val="left"/>
      <w:pPr>
        <w:ind w:left="1394" w:hanging="420"/>
        <w:jc w:val="left"/>
      </w:pPr>
      <w:rPr>
        <w:rFonts w:hint="default" w:ascii="仿宋" w:hAnsi="仿宋" w:eastAsia="仿宋" w:cs="仿宋"/>
        <w:w w:val="100"/>
        <w:sz w:val="24"/>
        <w:szCs w:val="24"/>
        <w:lang w:val="en-US" w:eastAsia="en-US" w:bidi="en-US"/>
      </w:rPr>
    </w:lvl>
    <w:lvl w:ilvl="2" w:tentative="0">
      <w:start w:val="1"/>
      <w:numFmt w:val="decimal"/>
      <w:lvlText w:val="%1.%2.%3"/>
      <w:lvlJc w:val="left"/>
      <w:pPr>
        <w:ind w:left="1694" w:hanging="720"/>
        <w:jc w:val="left"/>
      </w:pPr>
      <w:rPr>
        <w:rFonts w:hint="default" w:ascii="仿宋" w:hAnsi="仿宋" w:eastAsia="仿宋" w:cs="仿宋"/>
        <w:w w:val="100"/>
        <w:sz w:val="24"/>
        <w:szCs w:val="24"/>
        <w:lang w:val="en-US" w:eastAsia="en-US" w:bidi="en-US"/>
      </w:rPr>
    </w:lvl>
    <w:lvl w:ilvl="3" w:tentative="0">
      <w:start w:val="1"/>
      <w:numFmt w:val="decimal"/>
      <w:lvlText w:val="%1.%2.%3.%4"/>
      <w:lvlJc w:val="left"/>
      <w:pPr>
        <w:ind w:left="1934" w:hanging="960"/>
        <w:jc w:val="left"/>
      </w:pPr>
      <w:rPr>
        <w:rFonts w:hint="default" w:ascii="仿宋" w:hAnsi="仿宋" w:eastAsia="仿宋" w:cs="仿宋"/>
        <w:w w:val="100"/>
        <w:sz w:val="24"/>
        <w:szCs w:val="24"/>
        <w:lang w:val="en-US" w:eastAsia="en-US" w:bidi="en-US"/>
      </w:rPr>
    </w:lvl>
    <w:lvl w:ilvl="4" w:tentative="0">
      <w:start w:val="0"/>
      <w:numFmt w:val="bullet"/>
      <w:lvlText w:val="•"/>
      <w:lvlJc w:val="left"/>
      <w:pPr>
        <w:ind w:left="4111" w:hanging="960"/>
      </w:pPr>
      <w:rPr>
        <w:rFonts w:hint="default"/>
        <w:lang w:val="en-US" w:eastAsia="en-US" w:bidi="en-US"/>
      </w:rPr>
    </w:lvl>
    <w:lvl w:ilvl="5" w:tentative="0">
      <w:start w:val="0"/>
      <w:numFmt w:val="bullet"/>
      <w:lvlText w:val="•"/>
      <w:lvlJc w:val="left"/>
      <w:pPr>
        <w:ind w:left="5197" w:hanging="960"/>
      </w:pPr>
      <w:rPr>
        <w:rFonts w:hint="default"/>
        <w:lang w:val="en-US" w:eastAsia="en-US" w:bidi="en-US"/>
      </w:rPr>
    </w:lvl>
    <w:lvl w:ilvl="6" w:tentative="0">
      <w:start w:val="0"/>
      <w:numFmt w:val="bullet"/>
      <w:lvlText w:val="•"/>
      <w:lvlJc w:val="left"/>
      <w:pPr>
        <w:ind w:left="6283" w:hanging="960"/>
      </w:pPr>
      <w:rPr>
        <w:rFonts w:hint="default"/>
        <w:lang w:val="en-US" w:eastAsia="en-US" w:bidi="en-US"/>
      </w:rPr>
    </w:lvl>
    <w:lvl w:ilvl="7" w:tentative="0">
      <w:start w:val="0"/>
      <w:numFmt w:val="bullet"/>
      <w:lvlText w:val="•"/>
      <w:lvlJc w:val="left"/>
      <w:pPr>
        <w:ind w:left="7368" w:hanging="960"/>
      </w:pPr>
      <w:rPr>
        <w:rFonts w:hint="default"/>
        <w:lang w:val="en-US" w:eastAsia="en-US" w:bidi="en-US"/>
      </w:rPr>
    </w:lvl>
    <w:lvl w:ilvl="8" w:tentative="0">
      <w:start w:val="0"/>
      <w:numFmt w:val="bullet"/>
      <w:lvlText w:val="•"/>
      <w:lvlJc w:val="left"/>
      <w:pPr>
        <w:ind w:left="8454" w:hanging="960"/>
      </w:pPr>
      <w:rPr>
        <w:rFonts w:hint="default"/>
        <w:lang w:val="en-US" w:eastAsia="en-US" w:bidi="en-US"/>
      </w:rPr>
    </w:lvl>
  </w:abstractNum>
  <w:abstractNum w:abstractNumId="3">
    <w:nsid w:val="9C8AC8EF"/>
    <w:multiLevelType w:val="multilevel"/>
    <w:tmpl w:val="9C8AC8EF"/>
    <w:lvl w:ilvl="0" w:tentative="0">
      <w:start w:val="2"/>
      <w:numFmt w:val="decimal"/>
      <w:lvlText w:val="%1"/>
      <w:lvlJc w:val="left"/>
      <w:pPr>
        <w:ind w:left="1394" w:hanging="420"/>
        <w:jc w:val="right"/>
      </w:pPr>
      <w:rPr>
        <w:rFonts w:hint="default"/>
        <w:lang w:val="en-US" w:eastAsia="en-US" w:bidi="en-US"/>
      </w:rPr>
    </w:lvl>
    <w:lvl w:ilvl="1" w:tentative="0">
      <w:start w:val="3"/>
      <w:numFmt w:val="decimal"/>
      <w:lvlText w:val="%1.%2"/>
      <w:lvlJc w:val="left"/>
      <w:pPr>
        <w:ind w:left="1394" w:hanging="420"/>
        <w:jc w:val="left"/>
      </w:pPr>
      <w:rPr>
        <w:rFonts w:hint="default" w:ascii="仿宋" w:hAnsi="仿宋" w:eastAsia="仿宋" w:cs="仿宋"/>
        <w:w w:val="100"/>
        <w:sz w:val="24"/>
        <w:szCs w:val="24"/>
        <w:lang w:val="en-US" w:eastAsia="en-US" w:bidi="en-US"/>
      </w:rPr>
    </w:lvl>
    <w:lvl w:ilvl="2" w:tentative="0">
      <w:start w:val="0"/>
      <w:numFmt w:val="bullet"/>
      <w:lvlText w:val="•"/>
      <w:lvlJc w:val="left"/>
      <w:pPr>
        <w:ind w:left="3245" w:hanging="420"/>
      </w:pPr>
      <w:rPr>
        <w:rFonts w:hint="default"/>
        <w:lang w:val="en-US" w:eastAsia="en-US" w:bidi="en-US"/>
      </w:rPr>
    </w:lvl>
    <w:lvl w:ilvl="3" w:tentative="0">
      <w:start w:val="0"/>
      <w:numFmt w:val="bullet"/>
      <w:lvlText w:val="•"/>
      <w:lvlJc w:val="left"/>
      <w:pPr>
        <w:ind w:left="4167" w:hanging="420"/>
      </w:pPr>
      <w:rPr>
        <w:rFonts w:hint="default"/>
        <w:lang w:val="en-US" w:eastAsia="en-US" w:bidi="en-US"/>
      </w:rPr>
    </w:lvl>
    <w:lvl w:ilvl="4" w:tentative="0">
      <w:start w:val="0"/>
      <w:numFmt w:val="bullet"/>
      <w:lvlText w:val="•"/>
      <w:lvlJc w:val="left"/>
      <w:pPr>
        <w:ind w:left="5090" w:hanging="420"/>
      </w:pPr>
      <w:rPr>
        <w:rFonts w:hint="default"/>
        <w:lang w:val="en-US" w:eastAsia="en-US" w:bidi="en-US"/>
      </w:rPr>
    </w:lvl>
    <w:lvl w:ilvl="5" w:tentative="0">
      <w:start w:val="0"/>
      <w:numFmt w:val="bullet"/>
      <w:lvlText w:val="•"/>
      <w:lvlJc w:val="left"/>
      <w:pPr>
        <w:ind w:left="6013" w:hanging="420"/>
      </w:pPr>
      <w:rPr>
        <w:rFonts w:hint="default"/>
        <w:lang w:val="en-US" w:eastAsia="en-US" w:bidi="en-US"/>
      </w:rPr>
    </w:lvl>
    <w:lvl w:ilvl="6" w:tentative="0">
      <w:start w:val="0"/>
      <w:numFmt w:val="bullet"/>
      <w:lvlText w:val="•"/>
      <w:lvlJc w:val="left"/>
      <w:pPr>
        <w:ind w:left="6935" w:hanging="420"/>
      </w:pPr>
      <w:rPr>
        <w:rFonts w:hint="default"/>
        <w:lang w:val="en-US" w:eastAsia="en-US" w:bidi="en-US"/>
      </w:rPr>
    </w:lvl>
    <w:lvl w:ilvl="7" w:tentative="0">
      <w:start w:val="0"/>
      <w:numFmt w:val="bullet"/>
      <w:lvlText w:val="•"/>
      <w:lvlJc w:val="left"/>
      <w:pPr>
        <w:ind w:left="7858" w:hanging="420"/>
      </w:pPr>
      <w:rPr>
        <w:rFonts w:hint="default"/>
        <w:lang w:val="en-US" w:eastAsia="en-US" w:bidi="en-US"/>
      </w:rPr>
    </w:lvl>
    <w:lvl w:ilvl="8" w:tentative="0">
      <w:start w:val="0"/>
      <w:numFmt w:val="bullet"/>
      <w:lvlText w:val="•"/>
      <w:lvlJc w:val="left"/>
      <w:pPr>
        <w:ind w:left="8780" w:hanging="420"/>
      </w:pPr>
      <w:rPr>
        <w:rFonts w:hint="default"/>
        <w:lang w:val="en-US" w:eastAsia="en-US" w:bidi="en-US"/>
      </w:rPr>
    </w:lvl>
  </w:abstractNum>
  <w:abstractNum w:abstractNumId="4">
    <w:nsid w:val="B0F1ACD9"/>
    <w:multiLevelType w:val="multilevel"/>
    <w:tmpl w:val="B0F1ACD9"/>
    <w:lvl w:ilvl="0" w:tentative="0">
      <w:start w:val="1"/>
      <w:numFmt w:val="decimal"/>
      <w:lvlText w:val="(%1)"/>
      <w:lvlJc w:val="left"/>
      <w:pPr>
        <w:ind w:left="494" w:hanging="361"/>
        <w:jc w:val="left"/>
      </w:pPr>
      <w:rPr>
        <w:rFonts w:hint="default" w:ascii="仿宋" w:hAnsi="仿宋" w:eastAsia="仿宋" w:cs="仿宋"/>
        <w:spacing w:val="-19"/>
        <w:w w:val="100"/>
        <w:sz w:val="22"/>
        <w:szCs w:val="22"/>
        <w:lang w:val="en-US" w:eastAsia="en-US" w:bidi="en-US"/>
      </w:rPr>
    </w:lvl>
    <w:lvl w:ilvl="1" w:tentative="0">
      <w:start w:val="0"/>
      <w:numFmt w:val="bullet"/>
      <w:lvlText w:val="•"/>
      <w:lvlJc w:val="left"/>
      <w:pPr>
        <w:ind w:left="1512" w:hanging="361"/>
      </w:pPr>
      <w:rPr>
        <w:rFonts w:hint="default"/>
        <w:lang w:val="en-US" w:eastAsia="en-US" w:bidi="en-US"/>
      </w:rPr>
    </w:lvl>
    <w:lvl w:ilvl="2" w:tentative="0">
      <w:start w:val="0"/>
      <w:numFmt w:val="bullet"/>
      <w:lvlText w:val="•"/>
      <w:lvlJc w:val="left"/>
      <w:pPr>
        <w:ind w:left="2525" w:hanging="361"/>
      </w:pPr>
      <w:rPr>
        <w:rFonts w:hint="default"/>
        <w:lang w:val="en-US" w:eastAsia="en-US" w:bidi="en-US"/>
      </w:rPr>
    </w:lvl>
    <w:lvl w:ilvl="3" w:tentative="0">
      <w:start w:val="0"/>
      <w:numFmt w:val="bullet"/>
      <w:lvlText w:val="•"/>
      <w:lvlJc w:val="left"/>
      <w:pPr>
        <w:ind w:left="3537" w:hanging="361"/>
      </w:pPr>
      <w:rPr>
        <w:rFonts w:hint="default"/>
        <w:lang w:val="en-US" w:eastAsia="en-US" w:bidi="en-US"/>
      </w:rPr>
    </w:lvl>
    <w:lvl w:ilvl="4" w:tentative="0">
      <w:start w:val="0"/>
      <w:numFmt w:val="bullet"/>
      <w:lvlText w:val="•"/>
      <w:lvlJc w:val="left"/>
      <w:pPr>
        <w:ind w:left="4550" w:hanging="361"/>
      </w:pPr>
      <w:rPr>
        <w:rFonts w:hint="default"/>
        <w:lang w:val="en-US" w:eastAsia="en-US" w:bidi="en-US"/>
      </w:rPr>
    </w:lvl>
    <w:lvl w:ilvl="5" w:tentative="0">
      <w:start w:val="0"/>
      <w:numFmt w:val="bullet"/>
      <w:lvlText w:val="•"/>
      <w:lvlJc w:val="left"/>
      <w:pPr>
        <w:ind w:left="5563" w:hanging="361"/>
      </w:pPr>
      <w:rPr>
        <w:rFonts w:hint="default"/>
        <w:lang w:val="en-US" w:eastAsia="en-US" w:bidi="en-US"/>
      </w:rPr>
    </w:lvl>
    <w:lvl w:ilvl="6" w:tentative="0">
      <w:start w:val="0"/>
      <w:numFmt w:val="bullet"/>
      <w:lvlText w:val="•"/>
      <w:lvlJc w:val="left"/>
      <w:pPr>
        <w:ind w:left="6575" w:hanging="361"/>
      </w:pPr>
      <w:rPr>
        <w:rFonts w:hint="default"/>
        <w:lang w:val="en-US" w:eastAsia="en-US" w:bidi="en-US"/>
      </w:rPr>
    </w:lvl>
    <w:lvl w:ilvl="7" w:tentative="0">
      <w:start w:val="0"/>
      <w:numFmt w:val="bullet"/>
      <w:lvlText w:val="•"/>
      <w:lvlJc w:val="left"/>
      <w:pPr>
        <w:ind w:left="7588" w:hanging="361"/>
      </w:pPr>
      <w:rPr>
        <w:rFonts w:hint="default"/>
        <w:lang w:val="en-US" w:eastAsia="en-US" w:bidi="en-US"/>
      </w:rPr>
    </w:lvl>
    <w:lvl w:ilvl="8" w:tentative="0">
      <w:start w:val="0"/>
      <w:numFmt w:val="bullet"/>
      <w:lvlText w:val="•"/>
      <w:lvlJc w:val="left"/>
      <w:pPr>
        <w:ind w:left="8600" w:hanging="361"/>
      </w:pPr>
      <w:rPr>
        <w:rFonts w:hint="default"/>
        <w:lang w:val="en-US" w:eastAsia="en-US" w:bidi="en-US"/>
      </w:rPr>
    </w:lvl>
  </w:abstractNum>
  <w:abstractNum w:abstractNumId="5">
    <w:nsid w:val="BE923771"/>
    <w:multiLevelType w:val="multilevel"/>
    <w:tmpl w:val="BE923771"/>
    <w:lvl w:ilvl="0" w:tentative="0">
      <w:start w:val="1"/>
      <w:numFmt w:val="decimal"/>
      <w:lvlText w:val="(%1)"/>
      <w:lvlJc w:val="left"/>
      <w:pPr>
        <w:ind w:left="494" w:hanging="361"/>
        <w:jc w:val="left"/>
      </w:pPr>
      <w:rPr>
        <w:rFonts w:hint="default" w:ascii="仿宋" w:hAnsi="仿宋" w:eastAsia="仿宋" w:cs="仿宋"/>
        <w:spacing w:val="-42"/>
        <w:w w:val="100"/>
        <w:sz w:val="22"/>
        <w:szCs w:val="22"/>
        <w:lang w:val="en-US" w:eastAsia="en-US" w:bidi="en-US"/>
      </w:rPr>
    </w:lvl>
    <w:lvl w:ilvl="1" w:tentative="0">
      <w:start w:val="0"/>
      <w:numFmt w:val="bullet"/>
      <w:lvlText w:val="•"/>
      <w:lvlJc w:val="left"/>
      <w:pPr>
        <w:ind w:left="1512" w:hanging="361"/>
      </w:pPr>
      <w:rPr>
        <w:rFonts w:hint="default"/>
        <w:lang w:val="en-US" w:eastAsia="en-US" w:bidi="en-US"/>
      </w:rPr>
    </w:lvl>
    <w:lvl w:ilvl="2" w:tentative="0">
      <w:start w:val="0"/>
      <w:numFmt w:val="bullet"/>
      <w:lvlText w:val="•"/>
      <w:lvlJc w:val="left"/>
      <w:pPr>
        <w:ind w:left="2525" w:hanging="361"/>
      </w:pPr>
      <w:rPr>
        <w:rFonts w:hint="default"/>
        <w:lang w:val="en-US" w:eastAsia="en-US" w:bidi="en-US"/>
      </w:rPr>
    </w:lvl>
    <w:lvl w:ilvl="3" w:tentative="0">
      <w:start w:val="0"/>
      <w:numFmt w:val="bullet"/>
      <w:lvlText w:val="•"/>
      <w:lvlJc w:val="left"/>
      <w:pPr>
        <w:ind w:left="3537" w:hanging="361"/>
      </w:pPr>
      <w:rPr>
        <w:rFonts w:hint="default"/>
        <w:lang w:val="en-US" w:eastAsia="en-US" w:bidi="en-US"/>
      </w:rPr>
    </w:lvl>
    <w:lvl w:ilvl="4" w:tentative="0">
      <w:start w:val="0"/>
      <w:numFmt w:val="bullet"/>
      <w:lvlText w:val="•"/>
      <w:lvlJc w:val="left"/>
      <w:pPr>
        <w:ind w:left="4550" w:hanging="361"/>
      </w:pPr>
      <w:rPr>
        <w:rFonts w:hint="default"/>
        <w:lang w:val="en-US" w:eastAsia="en-US" w:bidi="en-US"/>
      </w:rPr>
    </w:lvl>
    <w:lvl w:ilvl="5" w:tentative="0">
      <w:start w:val="0"/>
      <w:numFmt w:val="bullet"/>
      <w:lvlText w:val="•"/>
      <w:lvlJc w:val="left"/>
      <w:pPr>
        <w:ind w:left="5563" w:hanging="361"/>
      </w:pPr>
      <w:rPr>
        <w:rFonts w:hint="default"/>
        <w:lang w:val="en-US" w:eastAsia="en-US" w:bidi="en-US"/>
      </w:rPr>
    </w:lvl>
    <w:lvl w:ilvl="6" w:tentative="0">
      <w:start w:val="0"/>
      <w:numFmt w:val="bullet"/>
      <w:lvlText w:val="•"/>
      <w:lvlJc w:val="left"/>
      <w:pPr>
        <w:ind w:left="6575" w:hanging="361"/>
      </w:pPr>
      <w:rPr>
        <w:rFonts w:hint="default"/>
        <w:lang w:val="en-US" w:eastAsia="en-US" w:bidi="en-US"/>
      </w:rPr>
    </w:lvl>
    <w:lvl w:ilvl="7" w:tentative="0">
      <w:start w:val="0"/>
      <w:numFmt w:val="bullet"/>
      <w:lvlText w:val="•"/>
      <w:lvlJc w:val="left"/>
      <w:pPr>
        <w:ind w:left="7588" w:hanging="361"/>
      </w:pPr>
      <w:rPr>
        <w:rFonts w:hint="default"/>
        <w:lang w:val="en-US" w:eastAsia="en-US" w:bidi="en-US"/>
      </w:rPr>
    </w:lvl>
    <w:lvl w:ilvl="8" w:tentative="0">
      <w:start w:val="0"/>
      <w:numFmt w:val="bullet"/>
      <w:lvlText w:val="•"/>
      <w:lvlJc w:val="left"/>
      <w:pPr>
        <w:ind w:left="8600" w:hanging="361"/>
      </w:pPr>
      <w:rPr>
        <w:rFonts w:hint="default"/>
        <w:lang w:val="en-US" w:eastAsia="en-US" w:bidi="en-US"/>
      </w:rPr>
    </w:lvl>
  </w:abstractNum>
  <w:abstractNum w:abstractNumId="6">
    <w:nsid w:val="D7F9FE59"/>
    <w:multiLevelType w:val="multilevel"/>
    <w:tmpl w:val="D7F9FE59"/>
    <w:lvl w:ilvl="0" w:tentative="0">
      <w:start w:val="2"/>
      <w:numFmt w:val="decimal"/>
      <w:lvlText w:val="%1"/>
      <w:lvlJc w:val="left"/>
      <w:pPr>
        <w:ind w:left="1454" w:hanging="480"/>
        <w:jc w:val="left"/>
      </w:pPr>
      <w:rPr>
        <w:rFonts w:hint="default"/>
        <w:lang w:val="en-US" w:eastAsia="en-US" w:bidi="en-US"/>
      </w:rPr>
    </w:lvl>
    <w:lvl w:ilvl="1" w:tentative="0">
      <w:start w:val="1"/>
      <w:numFmt w:val="decimal"/>
      <w:lvlText w:val="%1.%2"/>
      <w:lvlJc w:val="left"/>
      <w:pPr>
        <w:ind w:left="1454" w:hanging="480"/>
        <w:jc w:val="left"/>
      </w:pPr>
      <w:rPr>
        <w:rFonts w:hint="default" w:ascii="仿宋" w:hAnsi="仿宋" w:eastAsia="仿宋" w:cs="仿宋"/>
        <w:w w:val="100"/>
        <w:sz w:val="24"/>
        <w:szCs w:val="24"/>
        <w:lang w:val="en-US" w:eastAsia="en-US" w:bidi="en-US"/>
      </w:rPr>
    </w:lvl>
    <w:lvl w:ilvl="2" w:tentative="0">
      <w:start w:val="0"/>
      <w:numFmt w:val="bullet"/>
      <w:lvlText w:val="•"/>
      <w:lvlJc w:val="left"/>
      <w:pPr>
        <w:ind w:left="3293" w:hanging="480"/>
      </w:pPr>
      <w:rPr>
        <w:rFonts w:hint="default"/>
        <w:lang w:val="en-US" w:eastAsia="en-US" w:bidi="en-US"/>
      </w:rPr>
    </w:lvl>
    <w:lvl w:ilvl="3" w:tentative="0">
      <w:start w:val="0"/>
      <w:numFmt w:val="bullet"/>
      <w:lvlText w:val="•"/>
      <w:lvlJc w:val="left"/>
      <w:pPr>
        <w:ind w:left="4209" w:hanging="480"/>
      </w:pPr>
      <w:rPr>
        <w:rFonts w:hint="default"/>
        <w:lang w:val="en-US" w:eastAsia="en-US" w:bidi="en-US"/>
      </w:rPr>
    </w:lvl>
    <w:lvl w:ilvl="4" w:tentative="0">
      <w:start w:val="0"/>
      <w:numFmt w:val="bullet"/>
      <w:lvlText w:val="•"/>
      <w:lvlJc w:val="left"/>
      <w:pPr>
        <w:ind w:left="5126" w:hanging="480"/>
      </w:pPr>
      <w:rPr>
        <w:rFonts w:hint="default"/>
        <w:lang w:val="en-US" w:eastAsia="en-US" w:bidi="en-US"/>
      </w:rPr>
    </w:lvl>
    <w:lvl w:ilvl="5" w:tentative="0">
      <w:start w:val="0"/>
      <w:numFmt w:val="bullet"/>
      <w:lvlText w:val="•"/>
      <w:lvlJc w:val="left"/>
      <w:pPr>
        <w:ind w:left="6043" w:hanging="480"/>
      </w:pPr>
      <w:rPr>
        <w:rFonts w:hint="default"/>
        <w:lang w:val="en-US" w:eastAsia="en-US" w:bidi="en-US"/>
      </w:rPr>
    </w:lvl>
    <w:lvl w:ilvl="6" w:tentative="0">
      <w:start w:val="0"/>
      <w:numFmt w:val="bullet"/>
      <w:lvlText w:val="•"/>
      <w:lvlJc w:val="left"/>
      <w:pPr>
        <w:ind w:left="6959" w:hanging="480"/>
      </w:pPr>
      <w:rPr>
        <w:rFonts w:hint="default"/>
        <w:lang w:val="en-US" w:eastAsia="en-US" w:bidi="en-US"/>
      </w:rPr>
    </w:lvl>
    <w:lvl w:ilvl="7" w:tentative="0">
      <w:start w:val="0"/>
      <w:numFmt w:val="bullet"/>
      <w:lvlText w:val="•"/>
      <w:lvlJc w:val="left"/>
      <w:pPr>
        <w:ind w:left="7876" w:hanging="480"/>
      </w:pPr>
      <w:rPr>
        <w:rFonts w:hint="default"/>
        <w:lang w:val="en-US" w:eastAsia="en-US" w:bidi="en-US"/>
      </w:rPr>
    </w:lvl>
    <w:lvl w:ilvl="8" w:tentative="0">
      <w:start w:val="0"/>
      <w:numFmt w:val="bullet"/>
      <w:lvlText w:val="•"/>
      <w:lvlJc w:val="left"/>
      <w:pPr>
        <w:ind w:left="8792" w:hanging="480"/>
      </w:pPr>
      <w:rPr>
        <w:rFonts w:hint="default"/>
        <w:lang w:val="en-US" w:eastAsia="en-US" w:bidi="en-US"/>
      </w:rPr>
    </w:lvl>
  </w:abstractNum>
  <w:abstractNum w:abstractNumId="7">
    <w:nsid w:val="DCBA6B53"/>
    <w:multiLevelType w:val="multilevel"/>
    <w:tmpl w:val="DCBA6B53"/>
    <w:lvl w:ilvl="0" w:tentative="0">
      <w:start w:val="1"/>
      <w:numFmt w:val="decimal"/>
      <w:lvlText w:val="%1"/>
      <w:lvlJc w:val="left"/>
      <w:pPr>
        <w:ind w:left="1394" w:hanging="420"/>
        <w:jc w:val="right"/>
      </w:pPr>
      <w:rPr>
        <w:rFonts w:hint="default"/>
        <w:lang w:val="en-US" w:eastAsia="en-US" w:bidi="en-US"/>
      </w:rPr>
    </w:lvl>
    <w:lvl w:ilvl="1" w:tentative="0">
      <w:start w:val="3"/>
      <w:numFmt w:val="decimal"/>
      <w:lvlText w:val="%1.%2"/>
      <w:lvlJc w:val="left"/>
      <w:pPr>
        <w:ind w:left="1394" w:hanging="420"/>
        <w:jc w:val="left"/>
      </w:pPr>
      <w:rPr>
        <w:rFonts w:hint="default" w:ascii="仿宋" w:hAnsi="仿宋" w:eastAsia="仿宋" w:cs="仿宋"/>
        <w:w w:val="100"/>
        <w:sz w:val="24"/>
        <w:szCs w:val="24"/>
        <w:lang w:val="en-US" w:eastAsia="en-US" w:bidi="en-US"/>
      </w:rPr>
    </w:lvl>
    <w:lvl w:ilvl="2" w:tentative="0">
      <w:start w:val="0"/>
      <w:numFmt w:val="bullet"/>
      <w:lvlText w:val="•"/>
      <w:lvlJc w:val="left"/>
      <w:pPr>
        <w:ind w:left="3245" w:hanging="420"/>
      </w:pPr>
      <w:rPr>
        <w:rFonts w:hint="default"/>
        <w:lang w:val="en-US" w:eastAsia="en-US" w:bidi="en-US"/>
      </w:rPr>
    </w:lvl>
    <w:lvl w:ilvl="3" w:tentative="0">
      <w:start w:val="0"/>
      <w:numFmt w:val="bullet"/>
      <w:lvlText w:val="•"/>
      <w:lvlJc w:val="left"/>
      <w:pPr>
        <w:ind w:left="4167" w:hanging="420"/>
      </w:pPr>
      <w:rPr>
        <w:rFonts w:hint="default"/>
        <w:lang w:val="en-US" w:eastAsia="en-US" w:bidi="en-US"/>
      </w:rPr>
    </w:lvl>
    <w:lvl w:ilvl="4" w:tentative="0">
      <w:start w:val="0"/>
      <w:numFmt w:val="bullet"/>
      <w:lvlText w:val="•"/>
      <w:lvlJc w:val="left"/>
      <w:pPr>
        <w:ind w:left="5090" w:hanging="420"/>
      </w:pPr>
      <w:rPr>
        <w:rFonts w:hint="default"/>
        <w:lang w:val="en-US" w:eastAsia="en-US" w:bidi="en-US"/>
      </w:rPr>
    </w:lvl>
    <w:lvl w:ilvl="5" w:tentative="0">
      <w:start w:val="0"/>
      <w:numFmt w:val="bullet"/>
      <w:lvlText w:val="•"/>
      <w:lvlJc w:val="left"/>
      <w:pPr>
        <w:ind w:left="6013" w:hanging="420"/>
      </w:pPr>
      <w:rPr>
        <w:rFonts w:hint="default"/>
        <w:lang w:val="en-US" w:eastAsia="en-US" w:bidi="en-US"/>
      </w:rPr>
    </w:lvl>
    <w:lvl w:ilvl="6" w:tentative="0">
      <w:start w:val="0"/>
      <w:numFmt w:val="bullet"/>
      <w:lvlText w:val="•"/>
      <w:lvlJc w:val="left"/>
      <w:pPr>
        <w:ind w:left="6935" w:hanging="420"/>
      </w:pPr>
      <w:rPr>
        <w:rFonts w:hint="default"/>
        <w:lang w:val="en-US" w:eastAsia="en-US" w:bidi="en-US"/>
      </w:rPr>
    </w:lvl>
    <w:lvl w:ilvl="7" w:tentative="0">
      <w:start w:val="0"/>
      <w:numFmt w:val="bullet"/>
      <w:lvlText w:val="•"/>
      <w:lvlJc w:val="left"/>
      <w:pPr>
        <w:ind w:left="7858" w:hanging="420"/>
      </w:pPr>
      <w:rPr>
        <w:rFonts w:hint="default"/>
        <w:lang w:val="en-US" w:eastAsia="en-US" w:bidi="en-US"/>
      </w:rPr>
    </w:lvl>
    <w:lvl w:ilvl="8" w:tentative="0">
      <w:start w:val="0"/>
      <w:numFmt w:val="bullet"/>
      <w:lvlText w:val="•"/>
      <w:lvlJc w:val="left"/>
      <w:pPr>
        <w:ind w:left="8780" w:hanging="420"/>
      </w:pPr>
      <w:rPr>
        <w:rFonts w:hint="default"/>
        <w:lang w:val="en-US" w:eastAsia="en-US" w:bidi="en-US"/>
      </w:rPr>
    </w:lvl>
  </w:abstractNum>
  <w:abstractNum w:abstractNumId="8">
    <w:nsid w:val="E093A4B0"/>
    <w:multiLevelType w:val="multilevel"/>
    <w:tmpl w:val="E093A4B0"/>
    <w:lvl w:ilvl="0" w:tentative="0">
      <w:start w:val="4"/>
      <w:numFmt w:val="decimal"/>
      <w:lvlText w:val="%1"/>
      <w:lvlJc w:val="left"/>
      <w:pPr>
        <w:ind w:left="1634" w:hanging="660"/>
        <w:jc w:val="left"/>
      </w:pPr>
      <w:rPr>
        <w:rFonts w:hint="default"/>
        <w:lang w:val="en-US" w:eastAsia="en-US" w:bidi="en-US"/>
      </w:rPr>
    </w:lvl>
    <w:lvl w:ilvl="1" w:tentative="0">
      <w:start w:val="6"/>
      <w:numFmt w:val="decimal"/>
      <w:lvlText w:val="%1.%2"/>
      <w:lvlJc w:val="left"/>
      <w:pPr>
        <w:ind w:left="1634" w:hanging="660"/>
        <w:jc w:val="left"/>
      </w:pPr>
      <w:rPr>
        <w:rFonts w:hint="default"/>
        <w:lang w:val="en-US" w:eastAsia="en-US" w:bidi="en-US"/>
      </w:rPr>
    </w:lvl>
    <w:lvl w:ilvl="2" w:tentative="0">
      <w:start w:val="2"/>
      <w:numFmt w:val="decimal"/>
      <w:lvlText w:val="%1.%2.%3"/>
      <w:lvlJc w:val="left"/>
      <w:pPr>
        <w:ind w:left="1634" w:hanging="660"/>
        <w:jc w:val="left"/>
      </w:pPr>
      <w:rPr>
        <w:rFonts w:hint="default" w:ascii="仿宋" w:hAnsi="仿宋" w:eastAsia="仿宋" w:cs="仿宋"/>
        <w:w w:val="100"/>
        <w:sz w:val="24"/>
        <w:szCs w:val="24"/>
        <w:lang w:val="en-US" w:eastAsia="en-US" w:bidi="en-US"/>
      </w:rPr>
    </w:lvl>
    <w:lvl w:ilvl="3" w:tentative="0">
      <w:start w:val="1"/>
      <w:numFmt w:val="decimal"/>
      <w:lvlText w:val="%1.%2.%3.%4"/>
      <w:lvlJc w:val="left"/>
      <w:pPr>
        <w:ind w:left="1874" w:hanging="900"/>
        <w:jc w:val="left"/>
      </w:pPr>
      <w:rPr>
        <w:rFonts w:hint="default" w:ascii="仿宋" w:hAnsi="仿宋" w:eastAsia="仿宋" w:cs="仿宋"/>
        <w:w w:val="100"/>
        <w:sz w:val="24"/>
        <w:szCs w:val="24"/>
        <w:lang w:val="en-US" w:eastAsia="en-US" w:bidi="en-US"/>
      </w:rPr>
    </w:lvl>
    <w:lvl w:ilvl="4" w:tentative="0">
      <w:start w:val="0"/>
      <w:numFmt w:val="bullet"/>
      <w:lvlText w:val="•"/>
      <w:lvlJc w:val="left"/>
      <w:pPr>
        <w:ind w:left="4795" w:hanging="900"/>
      </w:pPr>
      <w:rPr>
        <w:rFonts w:hint="default"/>
        <w:lang w:val="en-US" w:eastAsia="en-US" w:bidi="en-US"/>
      </w:rPr>
    </w:lvl>
    <w:lvl w:ilvl="5" w:tentative="0">
      <w:start w:val="0"/>
      <w:numFmt w:val="bullet"/>
      <w:lvlText w:val="•"/>
      <w:lvlJc w:val="left"/>
      <w:pPr>
        <w:ind w:left="5767" w:hanging="900"/>
      </w:pPr>
      <w:rPr>
        <w:rFonts w:hint="default"/>
        <w:lang w:val="en-US" w:eastAsia="en-US" w:bidi="en-US"/>
      </w:rPr>
    </w:lvl>
    <w:lvl w:ilvl="6" w:tentative="0">
      <w:start w:val="0"/>
      <w:numFmt w:val="bullet"/>
      <w:lvlText w:val="•"/>
      <w:lvlJc w:val="left"/>
      <w:pPr>
        <w:ind w:left="6738" w:hanging="900"/>
      </w:pPr>
      <w:rPr>
        <w:rFonts w:hint="default"/>
        <w:lang w:val="en-US" w:eastAsia="en-US" w:bidi="en-US"/>
      </w:rPr>
    </w:lvl>
    <w:lvl w:ilvl="7" w:tentative="0">
      <w:start w:val="0"/>
      <w:numFmt w:val="bullet"/>
      <w:lvlText w:val="•"/>
      <w:lvlJc w:val="left"/>
      <w:pPr>
        <w:ind w:left="7710" w:hanging="900"/>
      </w:pPr>
      <w:rPr>
        <w:rFonts w:hint="default"/>
        <w:lang w:val="en-US" w:eastAsia="en-US" w:bidi="en-US"/>
      </w:rPr>
    </w:lvl>
    <w:lvl w:ilvl="8" w:tentative="0">
      <w:start w:val="0"/>
      <w:numFmt w:val="bullet"/>
      <w:lvlText w:val="•"/>
      <w:lvlJc w:val="left"/>
      <w:pPr>
        <w:ind w:left="8682" w:hanging="900"/>
      </w:pPr>
      <w:rPr>
        <w:rFonts w:hint="default"/>
        <w:lang w:val="en-US" w:eastAsia="en-US" w:bidi="en-US"/>
      </w:rPr>
    </w:lvl>
  </w:abstractNum>
  <w:abstractNum w:abstractNumId="9">
    <w:nsid w:val="F4B5D9F5"/>
    <w:multiLevelType w:val="multilevel"/>
    <w:tmpl w:val="F4B5D9F5"/>
    <w:lvl w:ilvl="0" w:tentative="0">
      <w:start w:val="1"/>
      <w:numFmt w:val="decimal"/>
      <w:lvlText w:val="%1"/>
      <w:lvlJc w:val="left"/>
      <w:pPr>
        <w:ind w:left="1264" w:hanging="210"/>
        <w:jc w:val="left"/>
      </w:pPr>
      <w:rPr>
        <w:rFonts w:hint="default" w:ascii="黑体" w:hAnsi="黑体" w:eastAsia="黑体" w:cs="黑体"/>
        <w:w w:val="100"/>
        <w:sz w:val="28"/>
        <w:szCs w:val="28"/>
        <w:lang w:val="en-US" w:eastAsia="en-US" w:bidi="en-US"/>
      </w:rPr>
    </w:lvl>
    <w:lvl w:ilvl="1" w:tentative="0">
      <w:start w:val="1"/>
      <w:numFmt w:val="decimal"/>
      <w:lvlText w:val="%1.%2"/>
      <w:lvlJc w:val="left"/>
      <w:pPr>
        <w:ind w:left="1394" w:hanging="420"/>
        <w:jc w:val="left"/>
      </w:pPr>
      <w:rPr>
        <w:rFonts w:hint="default" w:ascii="仿宋" w:hAnsi="仿宋" w:eastAsia="仿宋" w:cs="仿宋"/>
        <w:w w:val="100"/>
        <w:sz w:val="24"/>
        <w:szCs w:val="24"/>
        <w:lang w:val="en-US" w:eastAsia="en-US" w:bidi="en-US"/>
      </w:rPr>
    </w:lvl>
    <w:lvl w:ilvl="2" w:tentative="0">
      <w:start w:val="1"/>
      <w:numFmt w:val="decimal"/>
      <w:lvlText w:val="%1.%2.%3"/>
      <w:lvlJc w:val="left"/>
      <w:pPr>
        <w:ind w:left="494" w:hanging="660"/>
        <w:jc w:val="left"/>
      </w:pPr>
      <w:rPr>
        <w:rFonts w:hint="default" w:ascii="仿宋" w:hAnsi="仿宋" w:eastAsia="仿宋" w:cs="仿宋"/>
        <w:w w:val="100"/>
        <w:sz w:val="24"/>
        <w:szCs w:val="24"/>
        <w:lang w:val="en-US" w:eastAsia="en-US" w:bidi="en-US"/>
      </w:rPr>
    </w:lvl>
    <w:lvl w:ilvl="3" w:tentative="0">
      <w:start w:val="0"/>
      <w:numFmt w:val="bullet"/>
      <w:lvlText w:val="•"/>
      <w:lvlJc w:val="left"/>
      <w:pPr>
        <w:ind w:left="2553" w:hanging="660"/>
      </w:pPr>
      <w:rPr>
        <w:rFonts w:hint="default"/>
        <w:lang w:val="en-US" w:eastAsia="en-US" w:bidi="en-US"/>
      </w:rPr>
    </w:lvl>
    <w:lvl w:ilvl="4" w:tentative="0">
      <w:start w:val="0"/>
      <w:numFmt w:val="bullet"/>
      <w:lvlText w:val="•"/>
      <w:lvlJc w:val="left"/>
      <w:pPr>
        <w:ind w:left="3706" w:hanging="660"/>
      </w:pPr>
      <w:rPr>
        <w:rFonts w:hint="default"/>
        <w:lang w:val="en-US" w:eastAsia="en-US" w:bidi="en-US"/>
      </w:rPr>
    </w:lvl>
    <w:lvl w:ilvl="5" w:tentative="0">
      <w:start w:val="0"/>
      <w:numFmt w:val="bullet"/>
      <w:lvlText w:val="•"/>
      <w:lvlJc w:val="left"/>
      <w:pPr>
        <w:ind w:left="4859" w:hanging="660"/>
      </w:pPr>
      <w:rPr>
        <w:rFonts w:hint="default"/>
        <w:lang w:val="en-US" w:eastAsia="en-US" w:bidi="en-US"/>
      </w:rPr>
    </w:lvl>
    <w:lvl w:ilvl="6" w:tentative="0">
      <w:start w:val="0"/>
      <w:numFmt w:val="bullet"/>
      <w:lvlText w:val="•"/>
      <w:lvlJc w:val="left"/>
      <w:pPr>
        <w:ind w:left="6013" w:hanging="660"/>
      </w:pPr>
      <w:rPr>
        <w:rFonts w:hint="default"/>
        <w:lang w:val="en-US" w:eastAsia="en-US" w:bidi="en-US"/>
      </w:rPr>
    </w:lvl>
    <w:lvl w:ilvl="7" w:tentative="0">
      <w:start w:val="0"/>
      <w:numFmt w:val="bullet"/>
      <w:lvlText w:val="•"/>
      <w:lvlJc w:val="left"/>
      <w:pPr>
        <w:ind w:left="7166" w:hanging="660"/>
      </w:pPr>
      <w:rPr>
        <w:rFonts w:hint="default"/>
        <w:lang w:val="en-US" w:eastAsia="en-US" w:bidi="en-US"/>
      </w:rPr>
    </w:lvl>
    <w:lvl w:ilvl="8" w:tentative="0">
      <w:start w:val="0"/>
      <w:numFmt w:val="bullet"/>
      <w:lvlText w:val="•"/>
      <w:lvlJc w:val="left"/>
      <w:pPr>
        <w:ind w:left="8319" w:hanging="660"/>
      </w:pPr>
      <w:rPr>
        <w:rFonts w:hint="default"/>
        <w:lang w:val="en-US" w:eastAsia="en-US" w:bidi="en-US"/>
      </w:rPr>
    </w:lvl>
  </w:abstractNum>
  <w:abstractNum w:abstractNumId="10">
    <w:nsid w:val="F7735DC9"/>
    <w:multiLevelType w:val="multilevel"/>
    <w:tmpl w:val="F7735DC9"/>
    <w:lvl w:ilvl="0" w:tentative="0">
      <w:start w:val="1"/>
      <w:numFmt w:val="decimal"/>
      <w:lvlText w:val="(%1)"/>
      <w:lvlJc w:val="left"/>
      <w:pPr>
        <w:ind w:left="1335" w:hanging="361"/>
        <w:jc w:val="left"/>
      </w:pPr>
      <w:rPr>
        <w:rFonts w:hint="default" w:ascii="仿宋" w:hAnsi="仿宋" w:eastAsia="仿宋" w:cs="仿宋"/>
        <w:w w:val="100"/>
        <w:sz w:val="22"/>
        <w:szCs w:val="22"/>
        <w:lang w:val="en-US" w:eastAsia="en-US" w:bidi="en-US"/>
      </w:rPr>
    </w:lvl>
    <w:lvl w:ilvl="1" w:tentative="0">
      <w:start w:val="0"/>
      <w:numFmt w:val="bullet"/>
      <w:lvlText w:val="•"/>
      <w:lvlJc w:val="left"/>
      <w:pPr>
        <w:ind w:left="2268" w:hanging="361"/>
      </w:pPr>
      <w:rPr>
        <w:rFonts w:hint="default"/>
        <w:lang w:val="en-US" w:eastAsia="en-US" w:bidi="en-US"/>
      </w:rPr>
    </w:lvl>
    <w:lvl w:ilvl="2" w:tentative="0">
      <w:start w:val="0"/>
      <w:numFmt w:val="bullet"/>
      <w:lvlText w:val="•"/>
      <w:lvlJc w:val="left"/>
      <w:pPr>
        <w:ind w:left="3197" w:hanging="361"/>
      </w:pPr>
      <w:rPr>
        <w:rFonts w:hint="default"/>
        <w:lang w:val="en-US" w:eastAsia="en-US" w:bidi="en-US"/>
      </w:rPr>
    </w:lvl>
    <w:lvl w:ilvl="3" w:tentative="0">
      <w:start w:val="0"/>
      <w:numFmt w:val="bullet"/>
      <w:lvlText w:val="•"/>
      <w:lvlJc w:val="left"/>
      <w:pPr>
        <w:ind w:left="4125" w:hanging="361"/>
      </w:pPr>
      <w:rPr>
        <w:rFonts w:hint="default"/>
        <w:lang w:val="en-US" w:eastAsia="en-US" w:bidi="en-US"/>
      </w:rPr>
    </w:lvl>
    <w:lvl w:ilvl="4" w:tentative="0">
      <w:start w:val="0"/>
      <w:numFmt w:val="bullet"/>
      <w:lvlText w:val="•"/>
      <w:lvlJc w:val="left"/>
      <w:pPr>
        <w:ind w:left="5054" w:hanging="361"/>
      </w:pPr>
      <w:rPr>
        <w:rFonts w:hint="default"/>
        <w:lang w:val="en-US" w:eastAsia="en-US" w:bidi="en-US"/>
      </w:rPr>
    </w:lvl>
    <w:lvl w:ilvl="5" w:tentative="0">
      <w:start w:val="0"/>
      <w:numFmt w:val="bullet"/>
      <w:lvlText w:val="•"/>
      <w:lvlJc w:val="left"/>
      <w:pPr>
        <w:ind w:left="5983" w:hanging="361"/>
      </w:pPr>
      <w:rPr>
        <w:rFonts w:hint="default"/>
        <w:lang w:val="en-US" w:eastAsia="en-US" w:bidi="en-US"/>
      </w:rPr>
    </w:lvl>
    <w:lvl w:ilvl="6" w:tentative="0">
      <w:start w:val="0"/>
      <w:numFmt w:val="bullet"/>
      <w:lvlText w:val="•"/>
      <w:lvlJc w:val="left"/>
      <w:pPr>
        <w:ind w:left="6911" w:hanging="361"/>
      </w:pPr>
      <w:rPr>
        <w:rFonts w:hint="default"/>
        <w:lang w:val="en-US" w:eastAsia="en-US" w:bidi="en-US"/>
      </w:rPr>
    </w:lvl>
    <w:lvl w:ilvl="7" w:tentative="0">
      <w:start w:val="0"/>
      <w:numFmt w:val="bullet"/>
      <w:lvlText w:val="•"/>
      <w:lvlJc w:val="left"/>
      <w:pPr>
        <w:ind w:left="7840" w:hanging="361"/>
      </w:pPr>
      <w:rPr>
        <w:rFonts w:hint="default"/>
        <w:lang w:val="en-US" w:eastAsia="en-US" w:bidi="en-US"/>
      </w:rPr>
    </w:lvl>
    <w:lvl w:ilvl="8" w:tentative="0">
      <w:start w:val="0"/>
      <w:numFmt w:val="bullet"/>
      <w:lvlText w:val="•"/>
      <w:lvlJc w:val="left"/>
      <w:pPr>
        <w:ind w:left="8768" w:hanging="361"/>
      </w:pPr>
      <w:rPr>
        <w:rFonts w:hint="default"/>
        <w:lang w:val="en-US" w:eastAsia="en-US" w:bidi="en-US"/>
      </w:rPr>
    </w:lvl>
  </w:abstractNum>
  <w:abstractNum w:abstractNumId="11">
    <w:nsid w:val="FEFC1480"/>
    <w:multiLevelType w:val="multilevel"/>
    <w:tmpl w:val="FEFC148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0E640482"/>
    <w:multiLevelType w:val="multilevel"/>
    <w:tmpl w:val="0E640482"/>
    <w:lvl w:ilvl="0" w:tentative="0">
      <w:start w:val="3"/>
      <w:numFmt w:val="decimal"/>
      <w:lvlText w:val="%1"/>
      <w:lvlJc w:val="left"/>
      <w:pPr>
        <w:ind w:left="1394" w:hanging="420"/>
        <w:jc w:val="right"/>
      </w:pPr>
      <w:rPr>
        <w:rFonts w:hint="default"/>
        <w:lang w:val="en-US" w:eastAsia="en-US" w:bidi="en-US"/>
      </w:rPr>
    </w:lvl>
    <w:lvl w:ilvl="1" w:tentative="0">
      <w:start w:val="1"/>
      <w:numFmt w:val="decimal"/>
      <w:lvlText w:val="%1.%2"/>
      <w:lvlJc w:val="left"/>
      <w:pPr>
        <w:ind w:left="1394" w:hanging="420"/>
        <w:jc w:val="left"/>
      </w:pPr>
      <w:rPr>
        <w:rFonts w:hint="default" w:ascii="仿宋" w:hAnsi="仿宋" w:eastAsia="仿宋" w:cs="仿宋"/>
        <w:w w:val="100"/>
        <w:sz w:val="24"/>
        <w:szCs w:val="24"/>
        <w:lang w:val="en-US" w:eastAsia="en-US" w:bidi="en-US"/>
      </w:rPr>
    </w:lvl>
    <w:lvl w:ilvl="2" w:tentative="0">
      <w:start w:val="1"/>
      <w:numFmt w:val="decimal"/>
      <w:lvlText w:val="%1.%2.%3"/>
      <w:lvlJc w:val="left"/>
      <w:pPr>
        <w:ind w:left="1634" w:hanging="660"/>
        <w:jc w:val="left"/>
      </w:pPr>
      <w:rPr>
        <w:rFonts w:hint="default" w:ascii="仿宋" w:hAnsi="仿宋" w:eastAsia="仿宋" w:cs="仿宋"/>
        <w:w w:val="100"/>
        <w:sz w:val="24"/>
        <w:szCs w:val="24"/>
        <w:lang w:val="en-US" w:eastAsia="en-US" w:bidi="en-US"/>
      </w:rPr>
    </w:lvl>
    <w:lvl w:ilvl="3" w:tentative="0">
      <w:start w:val="1"/>
      <w:numFmt w:val="decimal"/>
      <w:lvlText w:val="%1.%2.%3.%4"/>
      <w:lvlJc w:val="left"/>
      <w:pPr>
        <w:ind w:left="1874" w:hanging="900"/>
        <w:jc w:val="left"/>
      </w:pPr>
      <w:rPr>
        <w:rFonts w:hint="default" w:ascii="仿宋" w:hAnsi="仿宋" w:eastAsia="仿宋" w:cs="仿宋"/>
        <w:w w:val="100"/>
        <w:sz w:val="24"/>
        <w:szCs w:val="24"/>
        <w:lang w:val="en-US" w:eastAsia="en-US" w:bidi="en-US"/>
      </w:rPr>
    </w:lvl>
    <w:lvl w:ilvl="4" w:tentative="0">
      <w:start w:val="0"/>
      <w:numFmt w:val="bullet"/>
      <w:lvlText w:val="•"/>
      <w:lvlJc w:val="left"/>
      <w:pPr>
        <w:ind w:left="4066" w:hanging="900"/>
      </w:pPr>
      <w:rPr>
        <w:rFonts w:hint="default"/>
        <w:lang w:val="en-US" w:eastAsia="en-US" w:bidi="en-US"/>
      </w:rPr>
    </w:lvl>
    <w:lvl w:ilvl="5" w:tentative="0">
      <w:start w:val="0"/>
      <w:numFmt w:val="bullet"/>
      <w:lvlText w:val="•"/>
      <w:lvlJc w:val="left"/>
      <w:pPr>
        <w:ind w:left="5159" w:hanging="900"/>
      </w:pPr>
      <w:rPr>
        <w:rFonts w:hint="default"/>
        <w:lang w:val="en-US" w:eastAsia="en-US" w:bidi="en-US"/>
      </w:rPr>
    </w:lvl>
    <w:lvl w:ilvl="6" w:tentative="0">
      <w:start w:val="0"/>
      <w:numFmt w:val="bullet"/>
      <w:lvlText w:val="•"/>
      <w:lvlJc w:val="left"/>
      <w:pPr>
        <w:ind w:left="6253" w:hanging="900"/>
      </w:pPr>
      <w:rPr>
        <w:rFonts w:hint="default"/>
        <w:lang w:val="en-US" w:eastAsia="en-US" w:bidi="en-US"/>
      </w:rPr>
    </w:lvl>
    <w:lvl w:ilvl="7" w:tentative="0">
      <w:start w:val="0"/>
      <w:numFmt w:val="bullet"/>
      <w:lvlText w:val="•"/>
      <w:lvlJc w:val="left"/>
      <w:pPr>
        <w:ind w:left="7346" w:hanging="900"/>
      </w:pPr>
      <w:rPr>
        <w:rFonts w:hint="default"/>
        <w:lang w:val="en-US" w:eastAsia="en-US" w:bidi="en-US"/>
      </w:rPr>
    </w:lvl>
    <w:lvl w:ilvl="8" w:tentative="0">
      <w:start w:val="0"/>
      <w:numFmt w:val="bullet"/>
      <w:lvlText w:val="•"/>
      <w:lvlJc w:val="left"/>
      <w:pPr>
        <w:ind w:left="8439" w:hanging="900"/>
      </w:pPr>
      <w:rPr>
        <w:rFonts w:hint="default"/>
        <w:lang w:val="en-US" w:eastAsia="en-US" w:bidi="en-US"/>
      </w:rPr>
    </w:lvl>
  </w:abstractNum>
  <w:abstractNum w:abstractNumId="13">
    <w:nsid w:val="243FCF68"/>
    <w:multiLevelType w:val="multilevel"/>
    <w:tmpl w:val="243FCF68"/>
    <w:lvl w:ilvl="0" w:tentative="0">
      <w:start w:val="4"/>
      <w:numFmt w:val="decimal"/>
      <w:lvlText w:val="%1"/>
      <w:lvlJc w:val="left"/>
      <w:pPr>
        <w:ind w:left="1394" w:hanging="420"/>
        <w:jc w:val="left"/>
      </w:pPr>
      <w:rPr>
        <w:rFonts w:hint="default"/>
        <w:lang w:val="en-US" w:eastAsia="en-US" w:bidi="en-US"/>
      </w:rPr>
    </w:lvl>
    <w:lvl w:ilvl="1" w:tentative="0">
      <w:start w:val="5"/>
      <w:numFmt w:val="decimal"/>
      <w:lvlText w:val="%1.%2"/>
      <w:lvlJc w:val="left"/>
      <w:pPr>
        <w:ind w:left="1394" w:hanging="420"/>
        <w:jc w:val="left"/>
      </w:pPr>
      <w:rPr>
        <w:rFonts w:hint="default" w:ascii="仿宋" w:hAnsi="仿宋" w:eastAsia="仿宋" w:cs="仿宋"/>
        <w:w w:val="100"/>
        <w:sz w:val="24"/>
        <w:szCs w:val="24"/>
        <w:lang w:val="en-US" w:eastAsia="en-US" w:bidi="en-US"/>
      </w:rPr>
    </w:lvl>
    <w:lvl w:ilvl="2" w:tentative="0">
      <w:start w:val="1"/>
      <w:numFmt w:val="decimal"/>
      <w:lvlText w:val="%1.%2.%3"/>
      <w:lvlJc w:val="left"/>
      <w:pPr>
        <w:ind w:left="1634" w:hanging="660"/>
        <w:jc w:val="left"/>
      </w:pPr>
      <w:rPr>
        <w:rFonts w:hint="default" w:ascii="仿宋" w:hAnsi="仿宋" w:eastAsia="仿宋" w:cs="仿宋"/>
        <w:w w:val="100"/>
        <w:sz w:val="24"/>
        <w:szCs w:val="24"/>
        <w:lang w:val="en-US" w:eastAsia="en-US" w:bidi="en-US"/>
      </w:rPr>
    </w:lvl>
    <w:lvl w:ilvl="3" w:tentative="0">
      <w:start w:val="1"/>
      <w:numFmt w:val="decimal"/>
      <w:lvlText w:val="%1.%2.%3.%4"/>
      <w:lvlJc w:val="left"/>
      <w:pPr>
        <w:ind w:left="1874" w:hanging="900"/>
        <w:jc w:val="left"/>
      </w:pPr>
      <w:rPr>
        <w:rFonts w:hint="default" w:ascii="仿宋" w:hAnsi="仿宋" w:eastAsia="仿宋" w:cs="仿宋"/>
        <w:w w:val="100"/>
        <w:sz w:val="24"/>
        <w:szCs w:val="24"/>
        <w:lang w:val="en-US" w:eastAsia="en-US" w:bidi="en-US"/>
      </w:rPr>
    </w:lvl>
    <w:lvl w:ilvl="4" w:tentative="0">
      <w:start w:val="0"/>
      <w:numFmt w:val="bullet"/>
      <w:lvlText w:val="•"/>
      <w:lvlJc w:val="left"/>
      <w:pPr>
        <w:ind w:left="4066" w:hanging="900"/>
      </w:pPr>
      <w:rPr>
        <w:rFonts w:hint="default"/>
        <w:lang w:val="en-US" w:eastAsia="en-US" w:bidi="en-US"/>
      </w:rPr>
    </w:lvl>
    <w:lvl w:ilvl="5" w:tentative="0">
      <w:start w:val="0"/>
      <w:numFmt w:val="bullet"/>
      <w:lvlText w:val="•"/>
      <w:lvlJc w:val="left"/>
      <w:pPr>
        <w:ind w:left="5159" w:hanging="900"/>
      </w:pPr>
      <w:rPr>
        <w:rFonts w:hint="default"/>
        <w:lang w:val="en-US" w:eastAsia="en-US" w:bidi="en-US"/>
      </w:rPr>
    </w:lvl>
    <w:lvl w:ilvl="6" w:tentative="0">
      <w:start w:val="0"/>
      <w:numFmt w:val="bullet"/>
      <w:lvlText w:val="•"/>
      <w:lvlJc w:val="left"/>
      <w:pPr>
        <w:ind w:left="6253" w:hanging="900"/>
      </w:pPr>
      <w:rPr>
        <w:rFonts w:hint="default"/>
        <w:lang w:val="en-US" w:eastAsia="en-US" w:bidi="en-US"/>
      </w:rPr>
    </w:lvl>
    <w:lvl w:ilvl="7" w:tentative="0">
      <w:start w:val="0"/>
      <w:numFmt w:val="bullet"/>
      <w:lvlText w:val="•"/>
      <w:lvlJc w:val="left"/>
      <w:pPr>
        <w:ind w:left="7346" w:hanging="900"/>
      </w:pPr>
      <w:rPr>
        <w:rFonts w:hint="default"/>
        <w:lang w:val="en-US" w:eastAsia="en-US" w:bidi="en-US"/>
      </w:rPr>
    </w:lvl>
    <w:lvl w:ilvl="8" w:tentative="0">
      <w:start w:val="0"/>
      <w:numFmt w:val="bullet"/>
      <w:lvlText w:val="•"/>
      <w:lvlJc w:val="left"/>
      <w:pPr>
        <w:ind w:left="8439" w:hanging="900"/>
      </w:pPr>
      <w:rPr>
        <w:rFonts w:hint="default"/>
        <w:lang w:val="en-US" w:eastAsia="en-US" w:bidi="en-US"/>
      </w:rPr>
    </w:lvl>
  </w:abstractNum>
  <w:abstractNum w:abstractNumId="14">
    <w:nsid w:val="2470EC97"/>
    <w:multiLevelType w:val="multilevel"/>
    <w:tmpl w:val="2470EC97"/>
    <w:lvl w:ilvl="0" w:tentative="0">
      <w:start w:val="1"/>
      <w:numFmt w:val="decimal"/>
      <w:lvlText w:val="%1"/>
      <w:lvlJc w:val="left"/>
      <w:pPr>
        <w:ind w:left="1396" w:hanging="423"/>
        <w:jc w:val="left"/>
      </w:pPr>
      <w:rPr>
        <w:rFonts w:hint="default"/>
        <w:lang w:val="en-US" w:eastAsia="en-US" w:bidi="en-US"/>
      </w:rPr>
    </w:lvl>
    <w:lvl w:ilvl="1" w:tentative="0">
      <w:start w:val="2"/>
      <w:numFmt w:val="decimal"/>
      <w:lvlText w:val="%1.%2"/>
      <w:lvlJc w:val="left"/>
      <w:pPr>
        <w:ind w:left="1396" w:hanging="423"/>
        <w:jc w:val="left"/>
      </w:pPr>
      <w:rPr>
        <w:rFonts w:hint="default" w:ascii="微软雅黑" w:hAnsi="微软雅黑" w:eastAsia="微软雅黑" w:cs="微软雅黑"/>
        <w:b/>
        <w:bCs/>
        <w:w w:val="81"/>
        <w:sz w:val="24"/>
        <w:szCs w:val="24"/>
        <w:lang w:val="en-US" w:eastAsia="en-US" w:bidi="en-US"/>
      </w:rPr>
    </w:lvl>
    <w:lvl w:ilvl="2" w:tentative="0">
      <w:start w:val="1"/>
      <w:numFmt w:val="decimal"/>
      <w:lvlText w:val="%1.%2.%3"/>
      <w:lvlJc w:val="left"/>
      <w:pPr>
        <w:ind w:left="1638" w:hanging="665"/>
        <w:jc w:val="left"/>
      </w:pPr>
      <w:rPr>
        <w:rFonts w:hint="default" w:ascii="微软雅黑" w:hAnsi="微软雅黑" w:eastAsia="微软雅黑" w:cs="微软雅黑"/>
        <w:b/>
        <w:bCs/>
        <w:w w:val="81"/>
        <w:sz w:val="24"/>
        <w:szCs w:val="24"/>
        <w:lang w:val="en-US" w:eastAsia="en-US" w:bidi="en-US"/>
      </w:rPr>
    </w:lvl>
    <w:lvl w:ilvl="3" w:tentative="0">
      <w:start w:val="1"/>
      <w:numFmt w:val="decimal"/>
      <w:lvlText w:val="%1.%2.%3.%4"/>
      <w:lvlJc w:val="left"/>
      <w:pPr>
        <w:ind w:left="1880" w:hanging="907"/>
        <w:jc w:val="left"/>
      </w:pPr>
      <w:rPr>
        <w:rFonts w:hint="default" w:ascii="微软雅黑" w:hAnsi="微软雅黑" w:eastAsia="微软雅黑" w:cs="微软雅黑"/>
        <w:b/>
        <w:bCs/>
        <w:w w:val="81"/>
        <w:sz w:val="24"/>
        <w:szCs w:val="24"/>
        <w:lang w:val="en-US" w:eastAsia="en-US" w:bidi="en-US"/>
      </w:rPr>
    </w:lvl>
    <w:lvl w:ilvl="4" w:tentative="0">
      <w:start w:val="0"/>
      <w:numFmt w:val="bullet"/>
      <w:lvlText w:val="•"/>
      <w:lvlJc w:val="left"/>
      <w:pPr>
        <w:ind w:left="4066" w:hanging="907"/>
      </w:pPr>
      <w:rPr>
        <w:rFonts w:hint="default"/>
        <w:lang w:val="en-US" w:eastAsia="en-US" w:bidi="en-US"/>
      </w:rPr>
    </w:lvl>
    <w:lvl w:ilvl="5" w:tentative="0">
      <w:start w:val="0"/>
      <w:numFmt w:val="bullet"/>
      <w:lvlText w:val="•"/>
      <w:lvlJc w:val="left"/>
      <w:pPr>
        <w:ind w:left="5159" w:hanging="907"/>
      </w:pPr>
      <w:rPr>
        <w:rFonts w:hint="default"/>
        <w:lang w:val="en-US" w:eastAsia="en-US" w:bidi="en-US"/>
      </w:rPr>
    </w:lvl>
    <w:lvl w:ilvl="6" w:tentative="0">
      <w:start w:val="0"/>
      <w:numFmt w:val="bullet"/>
      <w:lvlText w:val="•"/>
      <w:lvlJc w:val="left"/>
      <w:pPr>
        <w:ind w:left="6253" w:hanging="907"/>
      </w:pPr>
      <w:rPr>
        <w:rFonts w:hint="default"/>
        <w:lang w:val="en-US" w:eastAsia="en-US" w:bidi="en-US"/>
      </w:rPr>
    </w:lvl>
    <w:lvl w:ilvl="7" w:tentative="0">
      <w:start w:val="0"/>
      <w:numFmt w:val="bullet"/>
      <w:lvlText w:val="•"/>
      <w:lvlJc w:val="left"/>
      <w:pPr>
        <w:ind w:left="7346" w:hanging="907"/>
      </w:pPr>
      <w:rPr>
        <w:rFonts w:hint="default"/>
        <w:lang w:val="en-US" w:eastAsia="en-US" w:bidi="en-US"/>
      </w:rPr>
    </w:lvl>
    <w:lvl w:ilvl="8" w:tentative="0">
      <w:start w:val="0"/>
      <w:numFmt w:val="bullet"/>
      <w:lvlText w:val="•"/>
      <w:lvlJc w:val="left"/>
      <w:pPr>
        <w:ind w:left="8439" w:hanging="907"/>
      </w:pPr>
      <w:rPr>
        <w:rFonts w:hint="default"/>
        <w:lang w:val="en-US" w:eastAsia="en-US" w:bidi="en-US"/>
      </w:rPr>
    </w:lvl>
  </w:abstractNum>
  <w:abstractNum w:abstractNumId="15">
    <w:nsid w:val="45B56A65"/>
    <w:multiLevelType w:val="multilevel"/>
    <w:tmpl w:val="45B56A6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64C16F1"/>
    <w:multiLevelType w:val="multilevel"/>
    <w:tmpl w:val="464C16F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D94DA66"/>
    <w:multiLevelType w:val="multilevel"/>
    <w:tmpl w:val="4D94DA66"/>
    <w:lvl w:ilvl="0" w:tentative="0">
      <w:start w:val="1"/>
      <w:numFmt w:val="decimal"/>
      <w:lvlText w:val="(%1)"/>
      <w:lvlJc w:val="left"/>
      <w:pPr>
        <w:ind w:left="1335" w:hanging="361"/>
        <w:jc w:val="left"/>
      </w:pPr>
      <w:rPr>
        <w:rFonts w:hint="default" w:ascii="仿宋" w:hAnsi="仿宋" w:eastAsia="仿宋" w:cs="仿宋"/>
        <w:w w:val="100"/>
        <w:sz w:val="22"/>
        <w:szCs w:val="22"/>
        <w:lang w:val="en-US" w:eastAsia="en-US" w:bidi="en-US"/>
      </w:rPr>
    </w:lvl>
    <w:lvl w:ilvl="1" w:tentative="0">
      <w:start w:val="0"/>
      <w:numFmt w:val="bullet"/>
      <w:lvlText w:val="•"/>
      <w:lvlJc w:val="left"/>
      <w:pPr>
        <w:ind w:left="2268" w:hanging="361"/>
      </w:pPr>
      <w:rPr>
        <w:rFonts w:hint="default"/>
        <w:lang w:val="en-US" w:eastAsia="en-US" w:bidi="en-US"/>
      </w:rPr>
    </w:lvl>
    <w:lvl w:ilvl="2" w:tentative="0">
      <w:start w:val="0"/>
      <w:numFmt w:val="bullet"/>
      <w:lvlText w:val="•"/>
      <w:lvlJc w:val="left"/>
      <w:pPr>
        <w:ind w:left="3197" w:hanging="361"/>
      </w:pPr>
      <w:rPr>
        <w:rFonts w:hint="default"/>
        <w:lang w:val="en-US" w:eastAsia="en-US" w:bidi="en-US"/>
      </w:rPr>
    </w:lvl>
    <w:lvl w:ilvl="3" w:tentative="0">
      <w:start w:val="0"/>
      <w:numFmt w:val="bullet"/>
      <w:lvlText w:val="•"/>
      <w:lvlJc w:val="left"/>
      <w:pPr>
        <w:ind w:left="4125" w:hanging="361"/>
      </w:pPr>
      <w:rPr>
        <w:rFonts w:hint="default"/>
        <w:lang w:val="en-US" w:eastAsia="en-US" w:bidi="en-US"/>
      </w:rPr>
    </w:lvl>
    <w:lvl w:ilvl="4" w:tentative="0">
      <w:start w:val="0"/>
      <w:numFmt w:val="bullet"/>
      <w:lvlText w:val="•"/>
      <w:lvlJc w:val="left"/>
      <w:pPr>
        <w:ind w:left="5054" w:hanging="361"/>
      </w:pPr>
      <w:rPr>
        <w:rFonts w:hint="default"/>
        <w:lang w:val="en-US" w:eastAsia="en-US" w:bidi="en-US"/>
      </w:rPr>
    </w:lvl>
    <w:lvl w:ilvl="5" w:tentative="0">
      <w:start w:val="0"/>
      <w:numFmt w:val="bullet"/>
      <w:lvlText w:val="•"/>
      <w:lvlJc w:val="left"/>
      <w:pPr>
        <w:ind w:left="5983" w:hanging="361"/>
      </w:pPr>
      <w:rPr>
        <w:rFonts w:hint="default"/>
        <w:lang w:val="en-US" w:eastAsia="en-US" w:bidi="en-US"/>
      </w:rPr>
    </w:lvl>
    <w:lvl w:ilvl="6" w:tentative="0">
      <w:start w:val="0"/>
      <w:numFmt w:val="bullet"/>
      <w:lvlText w:val="•"/>
      <w:lvlJc w:val="left"/>
      <w:pPr>
        <w:ind w:left="6911" w:hanging="361"/>
      </w:pPr>
      <w:rPr>
        <w:rFonts w:hint="default"/>
        <w:lang w:val="en-US" w:eastAsia="en-US" w:bidi="en-US"/>
      </w:rPr>
    </w:lvl>
    <w:lvl w:ilvl="7" w:tentative="0">
      <w:start w:val="0"/>
      <w:numFmt w:val="bullet"/>
      <w:lvlText w:val="•"/>
      <w:lvlJc w:val="left"/>
      <w:pPr>
        <w:ind w:left="7840" w:hanging="361"/>
      </w:pPr>
      <w:rPr>
        <w:rFonts w:hint="default"/>
        <w:lang w:val="en-US" w:eastAsia="en-US" w:bidi="en-US"/>
      </w:rPr>
    </w:lvl>
    <w:lvl w:ilvl="8" w:tentative="0">
      <w:start w:val="0"/>
      <w:numFmt w:val="bullet"/>
      <w:lvlText w:val="•"/>
      <w:lvlJc w:val="left"/>
      <w:pPr>
        <w:ind w:left="8768" w:hanging="361"/>
      </w:pPr>
      <w:rPr>
        <w:rFonts w:hint="default"/>
        <w:lang w:val="en-US" w:eastAsia="en-US" w:bidi="en-US"/>
      </w:rPr>
    </w:lvl>
  </w:abstractNum>
  <w:abstractNum w:abstractNumId="18">
    <w:nsid w:val="58765686"/>
    <w:multiLevelType w:val="multilevel"/>
    <w:tmpl w:val="58765686"/>
    <w:lvl w:ilvl="0" w:tentative="0">
      <w:start w:val="4"/>
      <w:numFmt w:val="decimal"/>
      <w:lvlText w:val="%1"/>
      <w:lvlJc w:val="left"/>
      <w:pPr>
        <w:ind w:left="1394" w:hanging="420"/>
        <w:jc w:val="left"/>
      </w:pPr>
      <w:rPr>
        <w:rFonts w:hint="default"/>
        <w:lang w:val="en-US" w:eastAsia="en-US" w:bidi="en-US"/>
      </w:rPr>
    </w:lvl>
    <w:lvl w:ilvl="1" w:tentative="0">
      <w:start w:val="4"/>
      <w:numFmt w:val="decimal"/>
      <w:lvlText w:val="%1.%2"/>
      <w:lvlJc w:val="left"/>
      <w:pPr>
        <w:ind w:left="1394" w:hanging="420"/>
        <w:jc w:val="left"/>
      </w:pPr>
      <w:rPr>
        <w:rFonts w:hint="default" w:ascii="仿宋" w:hAnsi="仿宋" w:eastAsia="仿宋" w:cs="仿宋"/>
        <w:w w:val="100"/>
        <w:sz w:val="24"/>
        <w:szCs w:val="24"/>
        <w:lang w:val="en-US" w:eastAsia="en-US" w:bidi="en-US"/>
      </w:rPr>
    </w:lvl>
    <w:lvl w:ilvl="2" w:tentative="0">
      <w:start w:val="1"/>
      <w:numFmt w:val="decimal"/>
      <w:lvlText w:val="%1.%2.%3"/>
      <w:lvlJc w:val="left"/>
      <w:pPr>
        <w:ind w:left="1634" w:hanging="660"/>
        <w:jc w:val="left"/>
      </w:pPr>
      <w:rPr>
        <w:rFonts w:hint="default" w:ascii="仿宋" w:hAnsi="仿宋" w:eastAsia="仿宋" w:cs="仿宋"/>
        <w:w w:val="100"/>
        <w:sz w:val="24"/>
        <w:szCs w:val="24"/>
        <w:lang w:val="en-US" w:eastAsia="en-US" w:bidi="en-US"/>
      </w:rPr>
    </w:lvl>
    <w:lvl w:ilvl="3" w:tentative="0">
      <w:start w:val="0"/>
      <w:numFmt w:val="bullet"/>
      <w:lvlText w:val="•"/>
      <w:lvlJc w:val="left"/>
      <w:pPr>
        <w:ind w:left="3636" w:hanging="660"/>
      </w:pPr>
      <w:rPr>
        <w:rFonts w:hint="default"/>
        <w:lang w:val="en-US" w:eastAsia="en-US" w:bidi="en-US"/>
      </w:rPr>
    </w:lvl>
    <w:lvl w:ilvl="4" w:tentative="0">
      <w:start w:val="0"/>
      <w:numFmt w:val="bullet"/>
      <w:lvlText w:val="•"/>
      <w:lvlJc w:val="left"/>
      <w:pPr>
        <w:ind w:left="4635" w:hanging="660"/>
      </w:pPr>
      <w:rPr>
        <w:rFonts w:hint="default"/>
        <w:lang w:val="en-US" w:eastAsia="en-US" w:bidi="en-US"/>
      </w:rPr>
    </w:lvl>
    <w:lvl w:ilvl="5" w:tentative="0">
      <w:start w:val="0"/>
      <w:numFmt w:val="bullet"/>
      <w:lvlText w:val="•"/>
      <w:lvlJc w:val="left"/>
      <w:pPr>
        <w:ind w:left="5633" w:hanging="660"/>
      </w:pPr>
      <w:rPr>
        <w:rFonts w:hint="default"/>
        <w:lang w:val="en-US" w:eastAsia="en-US" w:bidi="en-US"/>
      </w:rPr>
    </w:lvl>
    <w:lvl w:ilvl="6" w:tentative="0">
      <w:start w:val="0"/>
      <w:numFmt w:val="bullet"/>
      <w:lvlText w:val="•"/>
      <w:lvlJc w:val="left"/>
      <w:pPr>
        <w:ind w:left="6632" w:hanging="660"/>
      </w:pPr>
      <w:rPr>
        <w:rFonts w:hint="default"/>
        <w:lang w:val="en-US" w:eastAsia="en-US" w:bidi="en-US"/>
      </w:rPr>
    </w:lvl>
    <w:lvl w:ilvl="7" w:tentative="0">
      <w:start w:val="0"/>
      <w:numFmt w:val="bullet"/>
      <w:lvlText w:val="•"/>
      <w:lvlJc w:val="left"/>
      <w:pPr>
        <w:ind w:left="7630" w:hanging="660"/>
      </w:pPr>
      <w:rPr>
        <w:rFonts w:hint="default"/>
        <w:lang w:val="en-US" w:eastAsia="en-US" w:bidi="en-US"/>
      </w:rPr>
    </w:lvl>
    <w:lvl w:ilvl="8" w:tentative="0">
      <w:start w:val="0"/>
      <w:numFmt w:val="bullet"/>
      <w:lvlText w:val="•"/>
      <w:lvlJc w:val="left"/>
      <w:pPr>
        <w:ind w:left="8629" w:hanging="660"/>
      </w:pPr>
      <w:rPr>
        <w:rFonts w:hint="default"/>
        <w:lang w:val="en-US" w:eastAsia="en-US" w:bidi="en-US"/>
      </w:rPr>
    </w:lvl>
  </w:abstractNum>
  <w:abstractNum w:abstractNumId="19">
    <w:nsid w:val="77ECEA79"/>
    <w:multiLevelType w:val="multilevel"/>
    <w:tmpl w:val="77ECEA79"/>
    <w:lvl w:ilvl="0" w:tentative="0">
      <w:start w:val="1"/>
      <w:numFmt w:val="decimal"/>
      <w:lvlText w:val="(%1)"/>
      <w:lvlJc w:val="left"/>
      <w:pPr>
        <w:ind w:left="1335" w:hanging="361"/>
        <w:jc w:val="left"/>
      </w:pPr>
      <w:rPr>
        <w:rFonts w:hint="default" w:ascii="仿宋" w:hAnsi="仿宋" w:eastAsia="仿宋" w:cs="仿宋"/>
        <w:w w:val="100"/>
        <w:sz w:val="22"/>
        <w:szCs w:val="22"/>
        <w:lang w:val="en-US" w:eastAsia="en-US" w:bidi="en-US"/>
      </w:rPr>
    </w:lvl>
    <w:lvl w:ilvl="1" w:tentative="0">
      <w:start w:val="0"/>
      <w:numFmt w:val="bullet"/>
      <w:lvlText w:val="•"/>
      <w:lvlJc w:val="left"/>
      <w:pPr>
        <w:ind w:left="2268" w:hanging="361"/>
      </w:pPr>
      <w:rPr>
        <w:rFonts w:hint="default"/>
        <w:lang w:val="en-US" w:eastAsia="en-US" w:bidi="en-US"/>
      </w:rPr>
    </w:lvl>
    <w:lvl w:ilvl="2" w:tentative="0">
      <w:start w:val="0"/>
      <w:numFmt w:val="bullet"/>
      <w:lvlText w:val="•"/>
      <w:lvlJc w:val="left"/>
      <w:pPr>
        <w:ind w:left="3197" w:hanging="361"/>
      </w:pPr>
      <w:rPr>
        <w:rFonts w:hint="default"/>
        <w:lang w:val="en-US" w:eastAsia="en-US" w:bidi="en-US"/>
      </w:rPr>
    </w:lvl>
    <w:lvl w:ilvl="3" w:tentative="0">
      <w:start w:val="0"/>
      <w:numFmt w:val="bullet"/>
      <w:lvlText w:val="•"/>
      <w:lvlJc w:val="left"/>
      <w:pPr>
        <w:ind w:left="4125" w:hanging="361"/>
      </w:pPr>
      <w:rPr>
        <w:rFonts w:hint="default"/>
        <w:lang w:val="en-US" w:eastAsia="en-US" w:bidi="en-US"/>
      </w:rPr>
    </w:lvl>
    <w:lvl w:ilvl="4" w:tentative="0">
      <w:start w:val="0"/>
      <w:numFmt w:val="bullet"/>
      <w:lvlText w:val="•"/>
      <w:lvlJc w:val="left"/>
      <w:pPr>
        <w:ind w:left="5054" w:hanging="361"/>
      </w:pPr>
      <w:rPr>
        <w:rFonts w:hint="default"/>
        <w:lang w:val="en-US" w:eastAsia="en-US" w:bidi="en-US"/>
      </w:rPr>
    </w:lvl>
    <w:lvl w:ilvl="5" w:tentative="0">
      <w:start w:val="0"/>
      <w:numFmt w:val="bullet"/>
      <w:lvlText w:val="•"/>
      <w:lvlJc w:val="left"/>
      <w:pPr>
        <w:ind w:left="5983" w:hanging="361"/>
      </w:pPr>
      <w:rPr>
        <w:rFonts w:hint="default"/>
        <w:lang w:val="en-US" w:eastAsia="en-US" w:bidi="en-US"/>
      </w:rPr>
    </w:lvl>
    <w:lvl w:ilvl="6" w:tentative="0">
      <w:start w:val="0"/>
      <w:numFmt w:val="bullet"/>
      <w:lvlText w:val="•"/>
      <w:lvlJc w:val="left"/>
      <w:pPr>
        <w:ind w:left="6911" w:hanging="361"/>
      </w:pPr>
      <w:rPr>
        <w:rFonts w:hint="default"/>
        <w:lang w:val="en-US" w:eastAsia="en-US" w:bidi="en-US"/>
      </w:rPr>
    </w:lvl>
    <w:lvl w:ilvl="7" w:tentative="0">
      <w:start w:val="0"/>
      <w:numFmt w:val="bullet"/>
      <w:lvlText w:val="•"/>
      <w:lvlJc w:val="left"/>
      <w:pPr>
        <w:ind w:left="7840" w:hanging="361"/>
      </w:pPr>
      <w:rPr>
        <w:rFonts w:hint="default"/>
        <w:lang w:val="en-US" w:eastAsia="en-US" w:bidi="en-US"/>
      </w:rPr>
    </w:lvl>
    <w:lvl w:ilvl="8" w:tentative="0">
      <w:start w:val="0"/>
      <w:numFmt w:val="bullet"/>
      <w:lvlText w:val="•"/>
      <w:lvlJc w:val="left"/>
      <w:pPr>
        <w:ind w:left="8768" w:hanging="361"/>
      </w:pPr>
      <w:rPr>
        <w:rFonts w:hint="default"/>
        <w:lang w:val="en-US" w:eastAsia="en-US" w:bidi="en-US"/>
      </w:rPr>
    </w:lvl>
  </w:abstractNum>
  <w:abstractNum w:abstractNumId="20">
    <w:nsid w:val="7C246926"/>
    <w:multiLevelType w:val="multilevel"/>
    <w:tmpl w:val="7C246926"/>
    <w:lvl w:ilvl="0" w:tentative="0">
      <w:start w:val="1"/>
      <w:numFmt w:val="decimal"/>
      <w:lvlText w:val="(%1)"/>
      <w:lvlJc w:val="left"/>
      <w:pPr>
        <w:ind w:left="1335" w:hanging="361"/>
        <w:jc w:val="left"/>
      </w:pPr>
      <w:rPr>
        <w:rFonts w:hint="default" w:ascii="仿宋" w:hAnsi="仿宋" w:eastAsia="仿宋" w:cs="仿宋"/>
        <w:w w:val="100"/>
        <w:sz w:val="22"/>
        <w:szCs w:val="22"/>
        <w:lang w:val="en-US" w:eastAsia="en-US" w:bidi="en-US"/>
      </w:rPr>
    </w:lvl>
    <w:lvl w:ilvl="1" w:tentative="0">
      <w:start w:val="0"/>
      <w:numFmt w:val="bullet"/>
      <w:lvlText w:val="•"/>
      <w:lvlJc w:val="left"/>
      <w:pPr>
        <w:ind w:left="2268" w:hanging="361"/>
      </w:pPr>
      <w:rPr>
        <w:rFonts w:hint="default"/>
        <w:lang w:val="en-US" w:eastAsia="en-US" w:bidi="en-US"/>
      </w:rPr>
    </w:lvl>
    <w:lvl w:ilvl="2" w:tentative="0">
      <w:start w:val="0"/>
      <w:numFmt w:val="bullet"/>
      <w:lvlText w:val="•"/>
      <w:lvlJc w:val="left"/>
      <w:pPr>
        <w:ind w:left="3197" w:hanging="361"/>
      </w:pPr>
      <w:rPr>
        <w:rFonts w:hint="default"/>
        <w:lang w:val="en-US" w:eastAsia="en-US" w:bidi="en-US"/>
      </w:rPr>
    </w:lvl>
    <w:lvl w:ilvl="3" w:tentative="0">
      <w:start w:val="0"/>
      <w:numFmt w:val="bullet"/>
      <w:lvlText w:val="•"/>
      <w:lvlJc w:val="left"/>
      <w:pPr>
        <w:ind w:left="4125" w:hanging="361"/>
      </w:pPr>
      <w:rPr>
        <w:rFonts w:hint="default"/>
        <w:lang w:val="en-US" w:eastAsia="en-US" w:bidi="en-US"/>
      </w:rPr>
    </w:lvl>
    <w:lvl w:ilvl="4" w:tentative="0">
      <w:start w:val="0"/>
      <w:numFmt w:val="bullet"/>
      <w:lvlText w:val="•"/>
      <w:lvlJc w:val="left"/>
      <w:pPr>
        <w:ind w:left="5054" w:hanging="361"/>
      </w:pPr>
      <w:rPr>
        <w:rFonts w:hint="default"/>
        <w:lang w:val="en-US" w:eastAsia="en-US" w:bidi="en-US"/>
      </w:rPr>
    </w:lvl>
    <w:lvl w:ilvl="5" w:tentative="0">
      <w:start w:val="0"/>
      <w:numFmt w:val="bullet"/>
      <w:lvlText w:val="•"/>
      <w:lvlJc w:val="left"/>
      <w:pPr>
        <w:ind w:left="5983" w:hanging="361"/>
      </w:pPr>
      <w:rPr>
        <w:rFonts w:hint="default"/>
        <w:lang w:val="en-US" w:eastAsia="en-US" w:bidi="en-US"/>
      </w:rPr>
    </w:lvl>
    <w:lvl w:ilvl="6" w:tentative="0">
      <w:start w:val="0"/>
      <w:numFmt w:val="bullet"/>
      <w:lvlText w:val="•"/>
      <w:lvlJc w:val="left"/>
      <w:pPr>
        <w:ind w:left="6911" w:hanging="361"/>
      </w:pPr>
      <w:rPr>
        <w:rFonts w:hint="default"/>
        <w:lang w:val="en-US" w:eastAsia="en-US" w:bidi="en-US"/>
      </w:rPr>
    </w:lvl>
    <w:lvl w:ilvl="7" w:tentative="0">
      <w:start w:val="0"/>
      <w:numFmt w:val="bullet"/>
      <w:lvlText w:val="•"/>
      <w:lvlJc w:val="left"/>
      <w:pPr>
        <w:ind w:left="7840" w:hanging="361"/>
      </w:pPr>
      <w:rPr>
        <w:rFonts w:hint="default"/>
        <w:lang w:val="en-US" w:eastAsia="en-US" w:bidi="en-US"/>
      </w:rPr>
    </w:lvl>
    <w:lvl w:ilvl="8" w:tentative="0">
      <w:start w:val="0"/>
      <w:numFmt w:val="bullet"/>
      <w:lvlText w:val="•"/>
      <w:lvlJc w:val="left"/>
      <w:pPr>
        <w:ind w:left="8768" w:hanging="361"/>
      </w:pPr>
      <w:rPr>
        <w:rFonts w:hint="default"/>
        <w:lang w:val="en-US" w:eastAsia="en-US" w:bidi="en-US"/>
      </w:rPr>
    </w:lvl>
  </w:abstractNum>
  <w:num w:numId="1">
    <w:abstractNumId w:val="9"/>
  </w:num>
  <w:num w:numId="2">
    <w:abstractNumId w:val="14"/>
  </w:num>
  <w:num w:numId="3">
    <w:abstractNumId w:val="7"/>
  </w:num>
  <w:num w:numId="4">
    <w:abstractNumId w:val="6"/>
  </w:num>
  <w:num w:numId="5">
    <w:abstractNumId w:val="3"/>
  </w:num>
  <w:num w:numId="6">
    <w:abstractNumId w:val="11"/>
  </w:num>
  <w:num w:numId="7">
    <w:abstractNumId w:val="12"/>
  </w:num>
  <w:num w:numId="8">
    <w:abstractNumId w:val="4"/>
  </w:num>
  <w:num w:numId="9">
    <w:abstractNumId w:val="20"/>
  </w:num>
  <w:num w:numId="10">
    <w:abstractNumId w:val="19"/>
  </w:num>
  <w:num w:numId="11">
    <w:abstractNumId w:val="5"/>
  </w:num>
  <w:num w:numId="12">
    <w:abstractNumId w:val="2"/>
  </w:num>
  <w:num w:numId="13">
    <w:abstractNumId w:val="1"/>
  </w:num>
  <w:num w:numId="14">
    <w:abstractNumId w:val="18"/>
  </w:num>
  <w:num w:numId="15">
    <w:abstractNumId w:val="0"/>
  </w:num>
  <w:num w:numId="16">
    <w:abstractNumId w:val="13"/>
  </w:num>
  <w:num w:numId="17">
    <w:abstractNumId w:val="17"/>
  </w:num>
  <w:num w:numId="18">
    <w:abstractNumId w:val="10"/>
  </w:num>
  <w:num w:numId="19">
    <w:abstractNumId w:val="8"/>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5726"/>
    <w:rsid w:val="019604A9"/>
    <w:rsid w:val="02F13C71"/>
    <w:rsid w:val="046D7C52"/>
    <w:rsid w:val="05232F47"/>
    <w:rsid w:val="062D43AF"/>
    <w:rsid w:val="07C64EFF"/>
    <w:rsid w:val="085A36BF"/>
    <w:rsid w:val="088D3B23"/>
    <w:rsid w:val="09490DC9"/>
    <w:rsid w:val="0AE11D9E"/>
    <w:rsid w:val="0B3B060A"/>
    <w:rsid w:val="0B896E23"/>
    <w:rsid w:val="0C684CD9"/>
    <w:rsid w:val="0C774B86"/>
    <w:rsid w:val="0D6C7810"/>
    <w:rsid w:val="0F2057CA"/>
    <w:rsid w:val="10A84D80"/>
    <w:rsid w:val="139129A8"/>
    <w:rsid w:val="13C50955"/>
    <w:rsid w:val="15B82A2C"/>
    <w:rsid w:val="15B910B3"/>
    <w:rsid w:val="169C743A"/>
    <w:rsid w:val="16C927E8"/>
    <w:rsid w:val="17920939"/>
    <w:rsid w:val="18174416"/>
    <w:rsid w:val="18BF608B"/>
    <w:rsid w:val="18FC598D"/>
    <w:rsid w:val="1B50295E"/>
    <w:rsid w:val="1BA63301"/>
    <w:rsid w:val="1C3D34E0"/>
    <w:rsid w:val="1CE54FB0"/>
    <w:rsid w:val="1D756A60"/>
    <w:rsid w:val="20F644A4"/>
    <w:rsid w:val="21BD09EA"/>
    <w:rsid w:val="22D6103F"/>
    <w:rsid w:val="230D5D8D"/>
    <w:rsid w:val="234939F4"/>
    <w:rsid w:val="235B390E"/>
    <w:rsid w:val="23A95E76"/>
    <w:rsid w:val="24C11F5B"/>
    <w:rsid w:val="25233272"/>
    <w:rsid w:val="26167948"/>
    <w:rsid w:val="27DA09BA"/>
    <w:rsid w:val="27E47B16"/>
    <w:rsid w:val="284B684A"/>
    <w:rsid w:val="287E5F52"/>
    <w:rsid w:val="28ED45B4"/>
    <w:rsid w:val="28F879B1"/>
    <w:rsid w:val="28F95E48"/>
    <w:rsid w:val="29430DF1"/>
    <w:rsid w:val="29932A8C"/>
    <w:rsid w:val="29974A4D"/>
    <w:rsid w:val="29BB5F06"/>
    <w:rsid w:val="2A93458B"/>
    <w:rsid w:val="2BD63C77"/>
    <w:rsid w:val="2C191269"/>
    <w:rsid w:val="2C4D14A7"/>
    <w:rsid w:val="2CC203FD"/>
    <w:rsid w:val="2DD372C5"/>
    <w:rsid w:val="2EBF2F4F"/>
    <w:rsid w:val="2FCC1679"/>
    <w:rsid w:val="2FD61E67"/>
    <w:rsid w:val="311660EF"/>
    <w:rsid w:val="315C308A"/>
    <w:rsid w:val="316664D2"/>
    <w:rsid w:val="31AF5092"/>
    <w:rsid w:val="31F377C4"/>
    <w:rsid w:val="322E50D0"/>
    <w:rsid w:val="32985010"/>
    <w:rsid w:val="3478228B"/>
    <w:rsid w:val="3570461A"/>
    <w:rsid w:val="357065AB"/>
    <w:rsid w:val="35935DF5"/>
    <w:rsid w:val="3806535D"/>
    <w:rsid w:val="396D2480"/>
    <w:rsid w:val="3DBB7856"/>
    <w:rsid w:val="3F862CB4"/>
    <w:rsid w:val="3FD5FE5B"/>
    <w:rsid w:val="403D48B8"/>
    <w:rsid w:val="40F9018D"/>
    <w:rsid w:val="40FD52E1"/>
    <w:rsid w:val="413E0F6C"/>
    <w:rsid w:val="429E00D8"/>
    <w:rsid w:val="433424E6"/>
    <w:rsid w:val="43664B49"/>
    <w:rsid w:val="43EF2284"/>
    <w:rsid w:val="45AC718B"/>
    <w:rsid w:val="47FB25F8"/>
    <w:rsid w:val="48C52312"/>
    <w:rsid w:val="48DD017D"/>
    <w:rsid w:val="4A256454"/>
    <w:rsid w:val="4B933F2E"/>
    <w:rsid w:val="4C2311B4"/>
    <w:rsid w:val="4D747D60"/>
    <w:rsid w:val="4EA2112B"/>
    <w:rsid w:val="4EA50069"/>
    <w:rsid w:val="502A1B84"/>
    <w:rsid w:val="51362ED6"/>
    <w:rsid w:val="513656C9"/>
    <w:rsid w:val="51480E67"/>
    <w:rsid w:val="53416AAA"/>
    <w:rsid w:val="53C26F1E"/>
    <w:rsid w:val="54B8530B"/>
    <w:rsid w:val="55152C89"/>
    <w:rsid w:val="553E5FCC"/>
    <w:rsid w:val="560F7AD9"/>
    <w:rsid w:val="56AA5ACB"/>
    <w:rsid w:val="56E83D9B"/>
    <w:rsid w:val="578F08AF"/>
    <w:rsid w:val="57A87BDC"/>
    <w:rsid w:val="58BA3FC4"/>
    <w:rsid w:val="58E35040"/>
    <w:rsid w:val="5A0F4A80"/>
    <w:rsid w:val="5B146027"/>
    <w:rsid w:val="5B5C61FD"/>
    <w:rsid w:val="5BAC6AF2"/>
    <w:rsid w:val="5D0F770C"/>
    <w:rsid w:val="5EA93C63"/>
    <w:rsid w:val="5F7EDEE9"/>
    <w:rsid w:val="5F7F5239"/>
    <w:rsid w:val="60BF310A"/>
    <w:rsid w:val="615109B8"/>
    <w:rsid w:val="62210161"/>
    <w:rsid w:val="64CD2361"/>
    <w:rsid w:val="64E665D2"/>
    <w:rsid w:val="65D55D84"/>
    <w:rsid w:val="668546A6"/>
    <w:rsid w:val="67FD1BC0"/>
    <w:rsid w:val="68030C10"/>
    <w:rsid w:val="68F954C6"/>
    <w:rsid w:val="6C092618"/>
    <w:rsid w:val="6EA46080"/>
    <w:rsid w:val="6F6A67A9"/>
    <w:rsid w:val="71450563"/>
    <w:rsid w:val="71967069"/>
    <w:rsid w:val="71F413EE"/>
    <w:rsid w:val="722241AD"/>
    <w:rsid w:val="73C17B5D"/>
    <w:rsid w:val="73DE5A54"/>
    <w:rsid w:val="755B649A"/>
    <w:rsid w:val="75D95F42"/>
    <w:rsid w:val="76612FAB"/>
    <w:rsid w:val="76B579D0"/>
    <w:rsid w:val="76E00FCE"/>
    <w:rsid w:val="76E93A25"/>
    <w:rsid w:val="76F84742"/>
    <w:rsid w:val="78167308"/>
    <w:rsid w:val="785A0766"/>
    <w:rsid w:val="791F0D44"/>
    <w:rsid w:val="797912F2"/>
    <w:rsid w:val="79FE3B14"/>
    <w:rsid w:val="7A383EA6"/>
    <w:rsid w:val="7AEB4B37"/>
    <w:rsid w:val="7B29241E"/>
    <w:rsid w:val="7B6A67B4"/>
    <w:rsid w:val="7B8E7BC4"/>
    <w:rsid w:val="7B9EAF22"/>
    <w:rsid w:val="7CF91C0D"/>
    <w:rsid w:val="BBDBCD2D"/>
    <w:rsid w:val="DF6E2DBC"/>
    <w:rsid w:val="DFEF034B"/>
    <w:rsid w:val="F7745FE5"/>
    <w:rsid w:val="FFEB8A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en-US"/>
    </w:rPr>
  </w:style>
  <w:style w:type="paragraph" w:styleId="2">
    <w:name w:val="heading 2"/>
    <w:basedOn w:val="1"/>
    <w:next w:val="1"/>
    <w:qFormat/>
    <w:uiPriority w:val="1"/>
    <w:pPr>
      <w:ind w:left="1572"/>
      <w:jc w:val="center"/>
      <w:outlineLvl w:val="2"/>
    </w:pPr>
    <w:rPr>
      <w:rFonts w:ascii="等线" w:hAnsi="等线" w:eastAsia="等线" w:cs="等线"/>
      <w:sz w:val="36"/>
      <w:szCs w:val="36"/>
      <w:lang w:val="en-US" w:eastAsia="en-US" w:bidi="en-US"/>
    </w:rPr>
  </w:style>
  <w:style w:type="paragraph" w:styleId="3">
    <w:name w:val="heading 5"/>
    <w:basedOn w:val="1"/>
    <w:next w:val="1"/>
    <w:qFormat/>
    <w:uiPriority w:val="1"/>
    <w:pPr>
      <w:ind w:left="974"/>
      <w:outlineLvl w:val="5"/>
    </w:pPr>
    <w:rPr>
      <w:rFonts w:ascii="微软雅黑" w:hAnsi="微软雅黑" w:eastAsia="微软雅黑" w:cs="微软雅黑"/>
      <w:b/>
      <w:bCs/>
      <w:sz w:val="24"/>
      <w:szCs w:val="24"/>
      <w:lang w:val="en-US" w:eastAsia="en-US" w:bidi="en-US"/>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4"/>
      <w:szCs w:val="24"/>
      <w:lang w:val="en-US" w:eastAsia="en-US" w:bidi="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11">
    <w:name w:val="List Paragraph"/>
    <w:basedOn w:val="1"/>
    <w:qFormat/>
    <w:uiPriority w:val="1"/>
    <w:pPr>
      <w:ind w:left="494" w:firstLine="480"/>
    </w:pPr>
    <w:rPr>
      <w:rFonts w:ascii="仿宋" w:hAnsi="仿宋" w:eastAsia="仿宋" w:cs="仿宋"/>
      <w:lang w:val="en-US" w:eastAsia="en-US" w:bidi="en-US"/>
    </w:rPr>
  </w:style>
  <w:style w:type="paragraph" w:customStyle="1" w:styleId="12">
    <w:name w:val="Table Paragraph"/>
    <w:basedOn w:val="1"/>
    <w:qFormat/>
    <w:uiPriority w:val="1"/>
    <w:rPr>
      <w:rFonts w:ascii="仿宋" w:hAnsi="仿宋" w:eastAsia="仿宋" w:cs="仿宋"/>
      <w:lang w:val="en-US" w:eastAsia="en-US" w:bidi="en-US"/>
    </w:rPr>
  </w:style>
  <w:style w:type="character" w:customStyle="1" w:styleId="13">
    <w:name w:val="10"/>
    <w:basedOn w:val="10"/>
    <w:qFormat/>
    <w:uiPriority w:val="0"/>
    <w:rPr>
      <w:rFonts w:hint="default" w:ascii="Times New Roman" w:hAnsi="Times New Roman" w:cs="Times New Roman"/>
    </w:rPr>
  </w:style>
  <w:style w:type="character" w:customStyle="1" w:styleId="14">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2348</Words>
  <Characters>2899</Characters>
  <Lines>1</Lines>
  <Paragraphs>1</Paragraphs>
  <TotalTime>17</TotalTime>
  <ScaleCrop>false</ScaleCrop>
  <LinksUpToDate>false</LinksUpToDate>
  <CharactersWithSpaces>2944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2026-01-21T15:00:00Z</dcterms:created>
  <dc:creator>Administrator</dc:creator>
  <cp:lastModifiedBy>刘继行</cp:lastModifiedBy>
  <dcterms:modified xsi:type="dcterms:W3CDTF">2026-03-19T03:11:22Z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D1D65B255B0A56C20C7CAA69BF4095F2_43</vt:lpwstr>
  </property>
  <property fmtid="{D5CDD505-2E9C-101B-9397-08002B2CF9AE}" pid="4" name="KSOTemplateDocerSaveRecord">
    <vt:lpwstr>eyJoZGlkIjoiYzI3MGUyNjNlZjJmODVhN2U3MmNhMDYzNDAyNDNhZjciLCJ1c2VySWQiOiIxNzk4ODkwNjQwIn0=</vt:lpwstr>
  </property>
</Properties>
</file>